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329"/>
        <w:tblW w:w="10349" w:type="dxa"/>
        <w:tblLook w:val="0000" w:firstRow="0" w:lastRow="0" w:firstColumn="0" w:lastColumn="0" w:noHBand="0" w:noVBand="0"/>
      </w:tblPr>
      <w:tblGrid>
        <w:gridCol w:w="3566"/>
        <w:gridCol w:w="1845"/>
        <w:gridCol w:w="4938"/>
      </w:tblGrid>
      <w:tr w:rsidR="00BF0ADD" w:rsidRPr="0039188E" w14:paraId="66BAD427" w14:textId="77777777" w:rsidTr="001D174E">
        <w:trPr>
          <w:cantSplit/>
        </w:trPr>
        <w:tc>
          <w:tcPr>
            <w:tcW w:w="3566" w:type="dxa"/>
          </w:tcPr>
          <w:p w14:paraId="16489432" w14:textId="77777777" w:rsidR="00BF0ADD" w:rsidRPr="00022991" w:rsidRDefault="00BF0ADD" w:rsidP="001D174E">
            <w:pPr>
              <w:pStyle w:val="Titre4"/>
              <w:jc w:val="center"/>
              <w:rPr>
                <w:rFonts w:ascii="Calibri" w:hAnsi="Calibri"/>
                <w:sz w:val="24"/>
              </w:rPr>
            </w:pPr>
            <w:r w:rsidRPr="00022991">
              <w:rPr>
                <w:rFonts w:ascii="Calibri" w:hAnsi="Calibri"/>
              </w:rPr>
              <w:t>AFRICAN UNION</w:t>
            </w:r>
          </w:p>
        </w:tc>
        <w:tc>
          <w:tcPr>
            <w:tcW w:w="1845" w:type="dxa"/>
            <w:vMerge w:val="restart"/>
          </w:tcPr>
          <w:p w14:paraId="7969EE72" w14:textId="77777777" w:rsidR="00BF0ADD" w:rsidRDefault="00BF0ADD" w:rsidP="001D174E">
            <w:pPr>
              <w:jc w:val="center"/>
              <w:rPr>
                <w:rFonts w:ascii="Calibri" w:hAnsi="Calibri" w:cs="Arial"/>
                <w:b/>
                <w:noProof/>
              </w:rPr>
            </w:pPr>
            <w:r>
              <w:rPr>
                <w:rFonts w:ascii="Calibri" w:hAnsi="Calibri" w:cs="Arial"/>
                <w:b/>
                <w:noProof/>
              </w:rPr>
              <w:drawing>
                <wp:inline distT="0" distB="0" distL="0" distR="0" wp14:anchorId="7FCD3706" wp14:editId="7EC4D072">
                  <wp:extent cx="715645" cy="620395"/>
                  <wp:effectExtent l="0" t="0" r="8255" b="8255"/>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620395"/>
                          </a:xfrm>
                          <a:prstGeom prst="rect">
                            <a:avLst/>
                          </a:prstGeom>
                          <a:noFill/>
                          <a:ln>
                            <a:noFill/>
                          </a:ln>
                        </pic:spPr>
                      </pic:pic>
                    </a:graphicData>
                  </a:graphic>
                </wp:inline>
              </w:drawing>
            </w:r>
          </w:p>
          <w:p w14:paraId="6FED72AA" w14:textId="77777777" w:rsidR="00BF0ADD" w:rsidRPr="005C0981" w:rsidRDefault="00BF0ADD" w:rsidP="001D174E">
            <w:pPr>
              <w:jc w:val="center"/>
              <w:rPr>
                <w:rFonts w:ascii="Calibri" w:hAnsi="Calibri"/>
                <w:b/>
              </w:rPr>
            </w:pPr>
          </w:p>
        </w:tc>
        <w:tc>
          <w:tcPr>
            <w:tcW w:w="4938" w:type="dxa"/>
          </w:tcPr>
          <w:p w14:paraId="0354C94A" w14:textId="77777777" w:rsidR="00BF0ADD" w:rsidRPr="00022991" w:rsidRDefault="00BF0ADD" w:rsidP="001D174E">
            <w:pPr>
              <w:pStyle w:val="Titre4"/>
              <w:jc w:val="center"/>
              <w:rPr>
                <w:rFonts w:ascii="Calibri" w:hAnsi="Calibri"/>
              </w:rPr>
            </w:pPr>
            <w:r w:rsidRPr="00022991">
              <w:rPr>
                <w:rFonts w:ascii="Calibri" w:hAnsi="Calibri"/>
              </w:rPr>
              <w:t>UNION AFRICAINE</w:t>
            </w:r>
          </w:p>
        </w:tc>
      </w:tr>
      <w:tr w:rsidR="00BF0ADD" w:rsidRPr="0039188E" w14:paraId="727FFC39" w14:textId="77777777" w:rsidTr="001D174E">
        <w:trPr>
          <w:cantSplit/>
          <w:trHeight w:val="674"/>
        </w:trPr>
        <w:tc>
          <w:tcPr>
            <w:tcW w:w="3566" w:type="dxa"/>
            <w:tcBorders>
              <w:bottom w:val="single" w:sz="4" w:space="0" w:color="auto"/>
            </w:tcBorders>
          </w:tcPr>
          <w:p w14:paraId="2869C5D2" w14:textId="77777777" w:rsidR="00BF0ADD" w:rsidRPr="00CE3033" w:rsidRDefault="00BF0ADD" w:rsidP="001D174E">
            <w:pPr>
              <w:jc w:val="center"/>
              <w:rPr>
                <w:rFonts w:ascii="Calibri" w:hAnsi="Calibri"/>
                <w:b/>
                <w:sz w:val="16"/>
                <w:szCs w:val="16"/>
              </w:rPr>
            </w:pPr>
          </w:p>
          <w:p w14:paraId="7CD6D81C" w14:textId="77777777" w:rsidR="00BF0ADD" w:rsidRDefault="00BF0ADD" w:rsidP="001D174E">
            <w:pPr>
              <w:jc w:val="center"/>
              <w:rPr>
                <w:rFonts w:ascii="Calibri" w:hAnsi="Calibri"/>
                <w:b/>
              </w:rPr>
            </w:pPr>
            <w:r w:rsidRPr="00022991">
              <w:rPr>
                <w:rFonts w:ascii="Calibri" w:hAnsi="Calibri"/>
                <w:b/>
                <w:noProof/>
              </w:rPr>
              <w:object w:dxaOrig="1815" w:dyaOrig="615" w14:anchorId="14F85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5pt;height:21.6pt" o:ole="">
                  <v:imagedata r:id="rId8" o:title=""/>
                </v:shape>
                <o:OLEObject Type="Embed" ProgID="PBrush" ShapeID="_x0000_i1025" DrawAspect="Content" ObjectID="_1780986302" r:id="rId9"/>
              </w:object>
            </w:r>
          </w:p>
          <w:p w14:paraId="592DADAB" w14:textId="77777777" w:rsidR="00BF0ADD" w:rsidRPr="00F23266" w:rsidRDefault="00BF0ADD" w:rsidP="001D174E">
            <w:pPr>
              <w:pStyle w:val="Titre4"/>
              <w:spacing w:line="276" w:lineRule="auto"/>
              <w:jc w:val="center"/>
              <w:rPr>
                <w:rFonts w:ascii="Calibri" w:hAnsi="Calibri"/>
              </w:rPr>
            </w:pPr>
            <w:r>
              <w:rPr>
                <w:rFonts w:ascii="Calibri" w:hAnsi="Calibri"/>
              </w:rPr>
              <w:t>UMOJA WA AFRIKA</w:t>
            </w:r>
          </w:p>
          <w:p w14:paraId="486C70EE" w14:textId="77777777" w:rsidR="00BF0ADD" w:rsidRPr="00022991" w:rsidRDefault="00BF0ADD" w:rsidP="001D174E">
            <w:pPr>
              <w:jc w:val="center"/>
              <w:rPr>
                <w:rFonts w:ascii="Calibri" w:hAnsi="Calibri"/>
                <w:b/>
              </w:rPr>
            </w:pPr>
          </w:p>
        </w:tc>
        <w:tc>
          <w:tcPr>
            <w:tcW w:w="1845" w:type="dxa"/>
            <w:vMerge/>
            <w:tcBorders>
              <w:bottom w:val="single" w:sz="4" w:space="0" w:color="auto"/>
            </w:tcBorders>
          </w:tcPr>
          <w:p w14:paraId="03354550" w14:textId="77777777" w:rsidR="00BF0ADD" w:rsidRPr="005C0981" w:rsidRDefault="00BF0ADD" w:rsidP="001D174E">
            <w:pPr>
              <w:rPr>
                <w:rFonts w:ascii="Calibri" w:hAnsi="Calibri"/>
                <w:b/>
              </w:rPr>
            </w:pPr>
          </w:p>
        </w:tc>
        <w:tc>
          <w:tcPr>
            <w:tcW w:w="4938" w:type="dxa"/>
            <w:tcBorders>
              <w:bottom w:val="single" w:sz="4" w:space="0" w:color="auto"/>
            </w:tcBorders>
          </w:tcPr>
          <w:p w14:paraId="2DB0C24A" w14:textId="77777777" w:rsidR="00BF0ADD" w:rsidRPr="00CE3033" w:rsidRDefault="00BF0ADD" w:rsidP="001D174E">
            <w:pPr>
              <w:jc w:val="center"/>
              <w:rPr>
                <w:rFonts w:ascii="Calibri" w:hAnsi="Calibri"/>
                <w:b/>
                <w:bCs/>
                <w:sz w:val="16"/>
                <w:szCs w:val="16"/>
              </w:rPr>
            </w:pPr>
          </w:p>
          <w:p w14:paraId="711A5B83" w14:textId="77777777" w:rsidR="00BF0ADD" w:rsidRDefault="00BF0ADD" w:rsidP="001D174E">
            <w:pPr>
              <w:pStyle w:val="Titre4"/>
              <w:jc w:val="center"/>
              <w:rPr>
                <w:rFonts w:ascii="Calibri" w:hAnsi="Calibri"/>
              </w:rPr>
            </w:pPr>
            <w:r w:rsidRPr="00022991">
              <w:rPr>
                <w:rFonts w:ascii="Calibri" w:hAnsi="Calibri"/>
              </w:rPr>
              <w:t>UNIÃO AFRICANA</w:t>
            </w:r>
          </w:p>
          <w:p w14:paraId="1B359E23" w14:textId="77777777" w:rsidR="00BF0ADD" w:rsidRPr="00A924AD" w:rsidRDefault="00BF0ADD" w:rsidP="001D174E">
            <w:pPr>
              <w:rPr>
                <w:sz w:val="16"/>
                <w:szCs w:val="16"/>
              </w:rPr>
            </w:pPr>
          </w:p>
          <w:p w14:paraId="73006DC4" w14:textId="77777777" w:rsidR="00BF0ADD" w:rsidRPr="00A924AD" w:rsidRDefault="00BF0ADD" w:rsidP="001D174E">
            <w:r>
              <w:rPr>
                <w:rFonts w:ascii="Calibri" w:eastAsia="Arial Unicode MS" w:hAnsi="Calibri"/>
                <w:b/>
                <w:sz w:val="20"/>
                <w:szCs w:val="20"/>
              </w:rPr>
              <w:t xml:space="preserve">                                   </w:t>
            </w:r>
            <w:r w:rsidRPr="00A924AD">
              <w:rPr>
                <w:rFonts w:ascii="Calibri" w:eastAsia="Arial Unicode MS" w:hAnsi="Calibri"/>
                <w:b/>
                <w:sz w:val="20"/>
                <w:szCs w:val="20"/>
              </w:rPr>
              <w:t>UNIÓN AFRICANA</w:t>
            </w:r>
          </w:p>
        </w:tc>
      </w:tr>
      <w:tr w:rsidR="00BF0ADD" w:rsidRPr="005C0981" w14:paraId="13DEA075" w14:textId="77777777" w:rsidTr="001D174E">
        <w:trPr>
          <w:cantSplit/>
        </w:trPr>
        <w:tc>
          <w:tcPr>
            <w:tcW w:w="10349" w:type="dxa"/>
            <w:gridSpan w:val="3"/>
            <w:tcBorders>
              <w:top w:val="single" w:sz="4" w:space="0" w:color="auto"/>
              <w:bottom w:val="single" w:sz="4" w:space="0" w:color="auto"/>
            </w:tcBorders>
          </w:tcPr>
          <w:p w14:paraId="32FC1902" w14:textId="77777777" w:rsidR="00BF0ADD" w:rsidRPr="0035027A" w:rsidRDefault="00BF0ADD" w:rsidP="001D174E">
            <w:pPr>
              <w:jc w:val="center"/>
              <w:rPr>
                <w:rFonts w:ascii="Arial" w:hAnsi="Arial" w:cs="Arial"/>
                <w:b/>
                <w:sz w:val="10"/>
                <w:szCs w:val="10"/>
              </w:rPr>
            </w:pPr>
          </w:p>
          <w:p w14:paraId="0C5836C6" w14:textId="77777777" w:rsidR="00BF0ADD" w:rsidRPr="007D198E" w:rsidRDefault="00BF0ADD" w:rsidP="001D174E">
            <w:pPr>
              <w:jc w:val="center"/>
              <w:rPr>
                <w:rFonts w:ascii="Arial" w:hAnsi="Arial" w:cs="Arial"/>
                <w:b/>
                <w:sz w:val="28"/>
                <w:szCs w:val="28"/>
              </w:rPr>
            </w:pPr>
            <w:r w:rsidRPr="007D198E">
              <w:rPr>
                <w:rFonts w:ascii="Arial" w:hAnsi="Arial" w:cs="Arial"/>
                <w:b/>
                <w:sz w:val="28"/>
                <w:szCs w:val="28"/>
              </w:rPr>
              <w:t>Centre d’Etudes Linguistiques et Historiques par Tradition Orale (CELHTO)</w:t>
            </w:r>
          </w:p>
          <w:p w14:paraId="2F3A03A0" w14:textId="77777777" w:rsidR="00BF0ADD" w:rsidRPr="0035027A" w:rsidRDefault="00BF0ADD" w:rsidP="001D174E">
            <w:pPr>
              <w:jc w:val="center"/>
              <w:rPr>
                <w:rFonts w:ascii="Arial" w:hAnsi="Arial" w:cs="Arial"/>
                <w:b/>
                <w:sz w:val="10"/>
                <w:szCs w:val="10"/>
                <w:lang w:val="en-GB"/>
              </w:rPr>
            </w:pPr>
            <w:r>
              <w:rPr>
                <w:rFonts w:ascii="Arial" w:hAnsi="Arial" w:cs="Arial"/>
                <w:b/>
                <w:lang w:val="en-GB"/>
              </w:rPr>
              <w:t xml:space="preserve">Bureau UA - </w:t>
            </w:r>
            <w:r w:rsidRPr="000F4CF9">
              <w:rPr>
                <w:rFonts w:ascii="Arial" w:hAnsi="Arial" w:cs="Arial"/>
                <w:b/>
                <w:lang w:val="en-GB"/>
              </w:rPr>
              <w:t>Niamey</w:t>
            </w:r>
          </w:p>
          <w:p w14:paraId="5FA9E5B8" w14:textId="77777777" w:rsidR="00BF0ADD" w:rsidRPr="0035027A" w:rsidRDefault="00BF0ADD" w:rsidP="001D174E">
            <w:pPr>
              <w:ind w:right="-533"/>
              <w:jc w:val="center"/>
              <w:rPr>
                <w:sz w:val="10"/>
                <w:szCs w:val="10"/>
                <w:lang w:val="en-GB"/>
              </w:rPr>
            </w:pPr>
          </w:p>
        </w:tc>
      </w:tr>
    </w:tbl>
    <w:p w14:paraId="5EBE6F76" w14:textId="77777777" w:rsidR="00BF0ADD" w:rsidRPr="00AC034A" w:rsidRDefault="00BF0ADD" w:rsidP="00BF0ADD">
      <w:pPr>
        <w:jc w:val="both"/>
        <w:rPr>
          <w:rFonts w:ascii="Arial" w:eastAsia="Arial Unicode MS" w:hAnsi="Arial" w:cs="Arial"/>
          <w:b/>
        </w:rPr>
      </w:pPr>
      <w:r w:rsidRPr="000F4CF9">
        <w:rPr>
          <w:rFonts w:ascii="Arial" w:hAnsi="Arial" w:cs="Arial"/>
          <w:lang w:val="en-GB"/>
        </w:rPr>
        <w:tab/>
      </w:r>
      <w:r w:rsidRPr="000F4CF9">
        <w:rPr>
          <w:rFonts w:ascii="Arial" w:hAnsi="Arial" w:cs="Arial"/>
          <w:lang w:val="en-GB"/>
        </w:rPr>
        <w:tab/>
      </w:r>
      <w:r w:rsidRPr="000F4CF9">
        <w:rPr>
          <w:rFonts w:ascii="Arial" w:hAnsi="Arial" w:cs="Arial"/>
          <w:lang w:val="en-GB"/>
        </w:rPr>
        <w:tab/>
      </w:r>
      <w:r w:rsidRPr="000F4CF9">
        <w:rPr>
          <w:rFonts w:ascii="Arial" w:hAnsi="Arial" w:cs="Arial"/>
          <w:lang w:val="en-GB"/>
        </w:rPr>
        <w:tab/>
      </w:r>
      <w:r>
        <w:rPr>
          <w:rFonts w:ascii="Arial" w:hAnsi="Arial" w:cs="Arial"/>
          <w:lang w:val="en-GB"/>
        </w:rPr>
        <w:t xml:space="preserve"> </w:t>
      </w:r>
      <w:r w:rsidRPr="00760130">
        <w:rPr>
          <w:rFonts w:ascii="Arial" w:hAnsi="Arial" w:cs="Arial"/>
        </w:rPr>
        <w:t xml:space="preserve">                                                                            </w:t>
      </w:r>
    </w:p>
    <w:p w14:paraId="4AC6DC3B" w14:textId="4C75066D" w:rsidR="00BF0ADD" w:rsidRPr="00A924AD" w:rsidRDefault="00BF0ADD" w:rsidP="00BF0ADD">
      <w:pPr>
        <w:ind w:left="4956" w:firstLine="708"/>
        <w:rPr>
          <w:rFonts w:ascii="Arial" w:hAnsi="Arial" w:cs="Arial"/>
        </w:rPr>
      </w:pPr>
      <w:r>
        <w:rPr>
          <w:rFonts w:ascii="Arial" w:hAnsi="Arial" w:cs="Arial"/>
        </w:rPr>
        <w:t>Niamey le 1</w:t>
      </w:r>
      <w:r>
        <w:rPr>
          <w:rFonts w:ascii="Arial" w:hAnsi="Arial" w:cs="Arial"/>
        </w:rPr>
        <w:t>9</w:t>
      </w:r>
      <w:r>
        <w:rPr>
          <w:rFonts w:ascii="Arial" w:hAnsi="Arial" w:cs="Arial"/>
        </w:rPr>
        <w:t xml:space="preserve"> juin</w:t>
      </w:r>
      <w:r w:rsidRPr="00A924AD">
        <w:rPr>
          <w:rFonts w:ascii="Arial" w:hAnsi="Arial" w:cs="Arial"/>
        </w:rPr>
        <w:t xml:space="preserve"> 202</w:t>
      </w:r>
      <w:r>
        <w:rPr>
          <w:rFonts w:ascii="Arial" w:hAnsi="Arial" w:cs="Arial"/>
        </w:rPr>
        <w:t>4</w:t>
      </w:r>
    </w:p>
    <w:p w14:paraId="49FB9F85" w14:textId="77777777" w:rsidR="00BF0ADD" w:rsidRPr="00BC4F18" w:rsidRDefault="00BF0ADD" w:rsidP="00BF0ADD">
      <w:pPr>
        <w:rPr>
          <w:rFonts w:ascii="Arial" w:hAnsi="Arial" w:cs="Arial"/>
        </w:rPr>
      </w:pPr>
    </w:p>
    <w:p w14:paraId="55239439" w14:textId="77777777" w:rsidR="00BF0ADD" w:rsidRPr="00FD5CC7" w:rsidRDefault="00BF0ADD" w:rsidP="00BF0ADD">
      <w:pPr>
        <w:spacing w:line="276" w:lineRule="auto"/>
        <w:ind w:left="4248" w:right="-370" w:firstLine="708"/>
        <w:rPr>
          <w:rFonts w:ascii="Arial" w:hAnsi="Arial" w:cs="Arial"/>
          <w:iCs/>
          <w:sz w:val="16"/>
          <w:szCs w:val="16"/>
        </w:rPr>
      </w:pPr>
    </w:p>
    <w:p w14:paraId="50FA1F8E" w14:textId="77777777" w:rsidR="00BF0ADD" w:rsidRDefault="00BF0ADD" w:rsidP="00BF0ADD">
      <w:pPr>
        <w:pStyle w:val="Corpsdetexte2"/>
        <w:tabs>
          <w:tab w:val="left" w:pos="2595"/>
        </w:tabs>
        <w:spacing w:line="276" w:lineRule="auto"/>
        <w:ind w:right="56" w:firstLine="3"/>
        <w:jc w:val="both"/>
        <w:rPr>
          <w:rFonts w:ascii="Arial" w:hAnsi="Arial" w:cs="Arial"/>
          <w:b/>
          <w:iCs/>
        </w:rPr>
      </w:pPr>
      <w:r w:rsidRPr="00487C74">
        <w:rPr>
          <w:rFonts w:ascii="Arial" w:hAnsi="Arial" w:cs="Arial"/>
          <w:b/>
          <w:iCs/>
        </w:rPr>
        <w:t xml:space="preserve">                                  </w:t>
      </w:r>
    </w:p>
    <w:p w14:paraId="2699640D" w14:textId="77777777" w:rsidR="00BF0ADD" w:rsidRDefault="00BF0ADD" w:rsidP="00BF0ADD">
      <w:pPr>
        <w:pStyle w:val="Corpsdetexte2"/>
        <w:tabs>
          <w:tab w:val="left" w:pos="2595"/>
        </w:tabs>
        <w:spacing w:line="276" w:lineRule="auto"/>
        <w:ind w:right="56" w:firstLine="3"/>
        <w:jc w:val="both"/>
        <w:rPr>
          <w:rFonts w:ascii="Arial" w:hAnsi="Arial" w:cs="Arial"/>
          <w:b/>
          <w:iCs/>
        </w:rPr>
      </w:pPr>
    </w:p>
    <w:p w14:paraId="65A01BEA" w14:textId="77777777" w:rsidR="00BF0ADD" w:rsidRDefault="00BF0ADD" w:rsidP="00BF0ADD">
      <w:pPr>
        <w:pStyle w:val="Corpsdetexte2"/>
        <w:tabs>
          <w:tab w:val="left" w:pos="2595"/>
        </w:tabs>
        <w:spacing w:line="276" w:lineRule="auto"/>
        <w:ind w:right="56" w:firstLine="3"/>
        <w:jc w:val="both"/>
        <w:rPr>
          <w:rFonts w:ascii="Arial" w:hAnsi="Arial" w:cs="Arial"/>
          <w:b/>
          <w:iCs/>
        </w:rPr>
      </w:pPr>
    </w:p>
    <w:p w14:paraId="4A5BCE01" w14:textId="77777777" w:rsidR="00BF0ADD" w:rsidRPr="00D64220" w:rsidRDefault="00BF0ADD" w:rsidP="00BF0ADD">
      <w:pPr>
        <w:pStyle w:val="Corpsdetexte2"/>
        <w:tabs>
          <w:tab w:val="left" w:pos="2595"/>
        </w:tabs>
        <w:spacing w:line="276" w:lineRule="auto"/>
        <w:ind w:right="56" w:firstLine="3"/>
        <w:jc w:val="both"/>
        <w:rPr>
          <w:rFonts w:ascii="Arial" w:eastAsia="Arial Unicode MS" w:hAnsi="Arial" w:cs="Arial"/>
          <w:b/>
          <w:sz w:val="48"/>
          <w:szCs w:val="48"/>
        </w:rPr>
      </w:pPr>
      <w:r w:rsidRPr="00487C74">
        <w:rPr>
          <w:rFonts w:ascii="Arial" w:hAnsi="Arial" w:cs="Arial"/>
          <w:b/>
          <w:iCs/>
        </w:rPr>
        <w:t xml:space="preserve"> </w:t>
      </w:r>
      <w:r w:rsidRPr="00D64220">
        <w:rPr>
          <w:rFonts w:ascii="Arial" w:eastAsia="Arial Unicode MS" w:hAnsi="Arial" w:cs="Arial"/>
          <w:b/>
          <w:sz w:val="48"/>
          <w:szCs w:val="48"/>
        </w:rPr>
        <w:t>AVIS D’APPEL D’OFFRES N°002/06/24</w:t>
      </w:r>
    </w:p>
    <w:p w14:paraId="3EFAC8B7" w14:textId="77777777" w:rsidR="00BF0ADD" w:rsidRDefault="00BF0ADD" w:rsidP="00BF0ADD">
      <w:pPr>
        <w:spacing w:line="360" w:lineRule="auto"/>
        <w:jc w:val="both"/>
        <w:rPr>
          <w:rFonts w:ascii="Arial" w:eastAsia="Arial Unicode MS" w:hAnsi="Arial" w:cs="Arial"/>
          <w:b/>
        </w:rPr>
      </w:pPr>
    </w:p>
    <w:tbl>
      <w:tblPr>
        <w:tblW w:w="8800" w:type="dxa"/>
        <w:jc w:val="center"/>
        <w:tblLayout w:type="fixed"/>
        <w:tblLook w:val="0000" w:firstRow="0" w:lastRow="0" w:firstColumn="0" w:lastColumn="0" w:noHBand="0" w:noVBand="0"/>
      </w:tblPr>
      <w:tblGrid>
        <w:gridCol w:w="8800"/>
      </w:tblGrid>
      <w:tr w:rsidR="00BF0ADD" w:rsidRPr="0017666F" w14:paraId="4434AB62" w14:textId="77777777" w:rsidTr="001D174E">
        <w:trPr>
          <w:jc w:val="center"/>
        </w:trPr>
        <w:tc>
          <w:tcPr>
            <w:tcW w:w="8800" w:type="dxa"/>
          </w:tcPr>
          <w:p w14:paraId="35F2F1D8" w14:textId="77777777" w:rsidR="00BF0ADD" w:rsidRPr="0017666F" w:rsidRDefault="00BF0ADD" w:rsidP="001D174E">
            <w:pPr>
              <w:jc w:val="center"/>
              <w:rPr>
                <w:rFonts w:ascii="Arial" w:hAnsi="Arial" w:cs="Arial"/>
                <w:b/>
                <w:bCs/>
                <w:sz w:val="28"/>
                <w:szCs w:val="28"/>
              </w:rPr>
            </w:pPr>
            <w:r w:rsidRPr="0017666F">
              <w:rPr>
                <w:rFonts w:ascii="Arial" w:hAnsi="Arial" w:cs="Arial"/>
                <w:b/>
                <w:bCs/>
                <w:sz w:val="28"/>
                <w:szCs w:val="28"/>
              </w:rPr>
              <w:t xml:space="preserve">Demande de Renseignements et de </w:t>
            </w:r>
            <w:r>
              <w:rPr>
                <w:rFonts w:ascii="Arial" w:hAnsi="Arial" w:cs="Arial"/>
                <w:b/>
                <w:bCs/>
                <w:sz w:val="28"/>
                <w:szCs w:val="28"/>
              </w:rPr>
              <w:t>p</w:t>
            </w:r>
            <w:r w:rsidRPr="0017666F">
              <w:rPr>
                <w:rFonts w:ascii="Arial" w:hAnsi="Arial" w:cs="Arial"/>
                <w:b/>
                <w:bCs/>
                <w:sz w:val="28"/>
                <w:szCs w:val="28"/>
              </w:rPr>
              <w:t xml:space="preserve">rix et </w:t>
            </w:r>
            <w:r>
              <w:rPr>
                <w:rFonts w:ascii="Arial" w:hAnsi="Arial" w:cs="Arial"/>
                <w:b/>
                <w:bCs/>
                <w:sz w:val="28"/>
                <w:szCs w:val="28"/>
              </w:rPr>
              <w:t>a</w:t>
            </w:r>
            <w:r w:rsidRPr="0017666F">
              <w:rPr>
                <w:rFonts w:ascii="Arial" w:hAnsi="Arial" w:cs="Arial"/>
                <w:b/>
                <w:bCs/>
                <w:sz w:val="28"/>
                <w:szCs w:val="28"/>
              </w:rPr>
              <w:t xml:space="preserve">cquisition Groupe électrogène de </w:t>
            </w:r>
            <w:r>
              <w:rPr>
                <w:rFonts w:ascii="Arial" w:hAnsi="Arial" w:cs="Arial"/>
                <w:b/>
                <w:bCs/>
                <w:sz w:val="28"/>
                <w:szCs w:val="28"/>
              </w:rPr>
              <w:t>8</w:t>
            </w:r>
            <w:r w:rsidRPr="0017666F">
              <w:rPr>
                <w:rFonts w:ascii="Arial" w:hAnsi="Arial" w:cs="Arial"/>
                <w:b/>
                <w:bCs/>
                <w:sz w:val="28"/>
                <w:szCs w:val="28"/>
              </w:rPr>
              <w:t>0</w:t>
            </w:r>
            <w:r>
              <w:rPr>
                <w:rFonts w:ascii="Arial" w:hAnsi="Arial" w:cs="Arial"/>
                <w:b/>
                <w:bCs/>
                <w:sz w:val="28"/>
                <w:szCs w:val="28"/>
              </w:rPr>
              <w:t>-9</w:t>
            </w:r>
            <w:r w:rsidRPr="0017666F">
              <w:rPr>
                <w:rFonts w:ascii="Arial" w:hAnsi="Arial" w:cs="Arial"/>
                <w:b/>
                <w:bCs/>
                <w:sz w:val="28"/>
                <w:szCs w:val="28"/>
              </w:rPr>
              <w:t>0 kVA</w:t>
            </w:r>
          </w:p>
        </w:tc>
      </w:tr>
    </w:tbl>
    <w:p w14:paraId="339FA61E" w14:textId="77777777" w:rsidR="00BF0ADD" w:rsidRPr="0017666F" w:rsidRDefault="00BF0ADD" w:rsidP="00BF0ADD">
      <w:pPr>
        <w:spacing w:line="360" w:lineRule="auto"/>
        <w:jc w:val="both"/>
        <w:rPr>
          <w:rFonts w:ascii="Arial" w:eastAsia="Arial Unicode MS" w:hAnsi="Arial" w:cs="Arial"/>
          <w:b/>
          <w:bCs/>
          <w:sz w:val="28"/>
          <w:szCs w:val="28"/>
        </w:rPr>
      </w:pPr>
    </w:p>
    <w:p w14:paraId="0EB4ACBC" w14:textId="77777777" w:rsidR="00BF0ADD" w:rsidRDefault="00BF0ADD" w:rsidP="00BF0ADD">
      <w:pPr>
        <w:spacing w:line="360" w:lineRule="auto"/>
        <w:jc w:val="both"/>
        <w:rPr>
          <w:rFonts w:ascii="Arial" w:eastAsia="Arial Unicode MS" w:hAnsi="Arial" w:cs="Arial"/>
          <w:b/>
          <w:sz w:val="28"/>
          <w:szCs w:val="28"/>
        </w:rPr>
      </w:pPr>
    </w:p>
    <w:p w14:paraId="445367FC" w14:textId="77777777" w:rsidR="00BF0ADD" w:rsidRDefault="00BF0ADD" w:rsidP="00BF0ADD">
      <w:pPr>
        <w:spacing w:line="360" w:lineRule="auto"/>
        <w:jc w:val="both"/>
        <w:rPr>
          <w:rFonts w:ascii="Arial" w:eastAsia="Arial Unicode MS" w:hAnsi="Arial" w:cs="Arial"/>
          <w:b/>
          <w:sz w:val="28"/>
          <w:szCs w:val="28"/>
        </w:rPr>
      </w:pPr>
    </w:p>
    <w:p w14:paraId="4EC91785" w14:textId="77777777" w:rsidR="00BF0ADD" w:rsidRDefault="00BF0ADD" w:rsidP="00BF0ADD">
      <w:pPr>
        <w:spacing w:line="360" w:lineRule="auto"/>
        <w:jc w:val="both"/>
        <w:rPr>
          <w:rFonts w:ascii="Arial" w:eastAsia="Arial Unicode MS" w:hAnsi="Arial" w:cs="Arial"/>
          <w:b/>
          <w:sz w:val="28"/>
          <w:szCs w:val="28"/>
        </w:rPr>
      </w:pPr>
    </w:p>
    <w:p w14:paraId="13983584" w14:textId="77777777" w:rsidR="00BF0ADD" w:rsidRDefault="00BF0ADD" w:rsidP="00BF0ADD">
      <w:pPr>
        <w:spacing w:line="360" w:lineRule="auto"/>
        <w:jc w:val="both"/>
        <w:rPr>
          <w:rFonts w:ascii="Arial" w:eastAsia="Arial Unicode MS" w:hAnsi="Arial" w:cs="Arial"/>
          <w:b/>
          <w:sz w:val="28"/>
          <w:szCs w:val="28"/>
        </w:rPr>
      </w:pPr>
    </w:p>
    <w:p w14:paraId="5149C784" w14:textId="77777777" w:rsidR="00BF0ADD" w:rsidRDefault="00BF0ADD" w:rsidP="00BF0ADD">
      <w:pPr>
        <w:spacing w:line="360" w:lineRule="auto"/>
        <w:jc w:val="both"/>
        <w:rPr>
          <w:rFonts w:ascii="Arial" w:eastAsia="Arial Unicode MS" w:hAnsi="Arial" w:cs="Arial"/>
          <w:b/>
          <w:sz w:val="28"/>
          <w:szCs w:val="28"/>
        </w:rPr>
      </w:pPr>
    </w:p>
    <w:p w14:paraId="1678067F" w14:textId="77777777" w:rsidR="00BF0ADD" w:rsidRDefault="00BF0ADD" w:rsidP="00BF0ADD">
      <w:pPr>
        <w:spacing w:line="360" w:lineRule="auto"/>
        <w:jc w:val="both"/>
        <w:rPr>
          <w:rFonts w:ascii="Arial" w:eastAsia="Arial Unicode MS" w:hAnsi="Arial" w:cs="Arial"/>
          <w:b/>
          <w:sz w:val="28"/>
          <w:szCs w:val="28"/>
        </w:rPr>
      </w:pPr>
    </w:p>
    <w:p w14:paraId="159DED10" w14:textId="77777777" w:rsidR="00BF0ADD" w:rsidRDefault="00BF0ADD" w:rsidP="00BF0ADD">
      <w:pPr>
        <w:spacing w:line="360" w:lineRule="auto"/>
        <w:jc w:val="both"/>
        <w:rPr>
          <w:rFonts w:ascii="Arial" w:eastAsia="Arial Unicode MS" w:hAnsi="Arial" w:cs="Arial"/>
          <w:b/>
          <w:sz w:val="28"/>
          <w:szCs w:val="28"/>
        </w:rPr>
      </w:pPr>
    </w:p>
    <w:p w14:paraId="669C37C2" w14:textId="77777777" w:rsidR="00BF0ADD" w:rsidRDefault="00BF0ADD" w:rsidP="00BF0ADD">
      <w:pPr>
        <w:spacing w:line="360" w:lineRule="auto"/>
        <w:jc w:val="both"/>
        <w:rPr>
          <w:rFonts w:ascii="Arial" w:eastAsia="Arial Unicode MS" w:hAnsi="Arial" w:cs="Arial"/>
          <w:b/>
          <w:sz w:val="28"/>
          <w:szCs w:val="28"/>
        </w:rPr>
      </w:pPr>
    </w:p>
    <w:p w14:paraId="1213E91E" w14:textId="77777777" w:rsidR="00BF0ADD" w:rsidRDefault="00BF0ADD" w:rsidP="00BF0ADD">
      <w:pPr>
        <w:spacing w:line="360" w:lineRule="auto"/>
        <w:jc w:val="both"/>
        <w:rPr>
          <w:rFonts w:ascii="Arial" w:eastAsia="Arial Unicode MS" w:hAnsi="Arial" w:cs="Arial"/>
          <w:b/>
          <w:sz w:val="28"/>
          <w:szCs w:val="28"/>
        </w:rPr>
      </w:pPr>
    </w:p>
    <w:p w14:paraId="20E2DCFF" w14:textId="77777777" w:rsidR="00BF0ADD" w:rsidRDefault="00BF0ADD" w:rsidP="00BF0ADD">
      <w:pPr>
        <w:spacing w:line="360" w:lineRule="auto"/>
        <w:jc w:val="both"/>
        <w:rPr>
          <w:rFonts w:ascii="Arial" w:eastAsia="Arial Unicode MS" w:hAnsi="Arial" w:cs="Arial"/>
          <w:b/>
          <w:sz w:val="28"/>
          <w:szCs w:val="28"/>
        </w:rPr>
      </w:pPr>
    </w:p>
    <w:p w14:paraId="3A44E5D9" w14:textId="77777777" w:rsidR="00BF0ADD" w:rsidRDefault="00BF0ADD" w:rsidP="00BF0ADD">
      <w:pPr>
        <w:spacing w:line="360" w:lineRule="auto"/>
        <w:jc w:val="both"/>
        <w:rPr>
          <w:rFonts w:ascii="Arial" w:eastAsia="Arial Unicode MS" w:hAnsi="Arial" w:cs="Arial"/>
          <w:b/>
          <w:sz w:val="28"/>
          <w:szCs w:val="28"/>
        </w:rPr>
      </w:pPr>
    </w:p>
    <w:p w14:paraId="00328D0E" w14:textId="77777777" w:rsidR="00BF0ADD" w:rsidRDefault="00BF0ADD" w:rsidP="00BF0ADD">
      <w:pPr>
        <w:spacing w:line="360" w:lineRule="auto"/>
        <w:jc w:val="both"/>
        <w:rPr>
          <w:rFonts w:ascii="Arial" w:eastAsia="Arial Unicode MS" w:hAnsi="Arial" w:cs="Arial"/>
          <w:b/>
          <w:sz w:val="28"/>
          <w:szCs w:val="28"/>
        </w:rPr>
      </w:pPr>
    </w:p>
    <w:p w14:paraId="2E59EFAF" w14:textId="77777777" w:rsidR="00BF0ADD" w:rsidRDefault="00BF0ADD" w:rsidP="00BF0ADD">
      <w:pPr>
        <w:spacing w:line="360" w:lineRule="auto"/>
        <w:jc w:val="both"/>
        <w:rPr>
          <w:rFonts w:ascii="Arial" w:eastAsia="Arial Unicode MS" w:hAnsi="Arial" w:cs="Arial"/>
          <w:b/>
          <w:sz w:val="28"/>
          <w:szCs w:val="28"/>
        </w:rPr>
      </w:pPr>
    </w:p>
    <w:p w14:paraId="4B4CDCC0" w14:textId="77777777" w:rsidR="00BF0ADD" w:rsidRDefault="00BF0ADD" w:rsidP="00BF0ADD">
      <w:pPr>
        <w:spacing w:line="360" w:lineRule="auto"/>
        <w:jc w:val="both"/>
        <w:rPr>
          <w:rFonts w:ascii="Arial" w:eastAsia="Arial Unicode MS" w:hAnsi="Arial" w:cs="Arial"/>
          <w:b/>
          <w:sz w:val="28"/>
          <w:szCs w:val="28"/>
        </w:rPr>
      </w:pPr>
    </w:p>
    <w:p w14:paraId="5EBD813F" w14:textId="77777777" w:rsidR="00BF0ADD" w:rsidRPr="00361040" w:rsidRDefault="00BF0ADD" w:rsidP="00BF0ADD">
      <w:pPr>
        <w:jc w:val="center"/>
        <w:rPr>
          <w:rFonts w:ascii="Arial" w:hAnsi="Arial" w:cs="Arial"/>
          <w:b/>
          <w:u w:val="single"/>
        </w:rPr>
      </w:pPr>
      <w:r w:rsidRPr="00361040">
        <w:rPr>
          <w:rFonts w:ascii="Arial" w:hAnsi="Arial" w:cs="Arial"/>
          <w:b/>
          <w:u w:val="single"/>
        </w:rPr>
        <w:lastRenderedPageBreak/>
        <w:t>PREFACE</w:t>
      </w:r>
    </w:p>
    <w:p w14:paraId="27144360" w14:textId="77777777" w:rsidR="00BF0ADD" w:rsidRPr="00361040" w:rsidRDefault="00BF0ADD" w:rsidP="00BF0ADD">
      <w:pPr>
        <w:rPr>
          <w:rFonts w:ascii="Arial" w:hAnsi="Arial" w:cs="Arial"/>
        </w:rPr>
      </w:pPr>
    </w:p>
    <w:p w14:paraId="4F698C85" w14:textId="77777777" w:rsidR="00BF0ADD" w:rsidRPr="00361040" w:rsidRDefault="00BF0ADD" w:rsidP="00BF0ADD">
      <w:pPr>
        <w:rPr>
          <w:rFonts w:ascii="Arial" w:hAnsi="Arial" w:cs="Arial"/>
        </w:rPr>
      </w:pPr>
      <w:r w:rsidRPr="00361040">
        <w:rPr>
          <w:rFonts w:ascii="Arial" w:hAnsi="Arial" w:cs="Arial"/>
        </w:rPr>
        <w:t>Le présent Dossier d’Appel d’Offres comprend les pièces suivantes :</w:t>
      </w:r>
    </w:p>
    <w:p w14:paraId="1F40B192" w14:textId="77777777" w:rsidR="00BF0ADD" w:rsidRPr="00361040" w:rsidRDefault="00BF0ADD" w:rsidP="00BF0ADD">
      <w:pPr>
        <w:rPr>
          <w:rFonts w:ascii="Arial" w:hAnsi="Arial" w:cs="Arial"/>
        </w:rPr>
      </w:pPr>
    </w:p>
    <w:p w14:paraId="0FE8ED0F" w14:textId="77777777" w:rsidR="00BF0ADD" w:rsidRPr="00361040" w:rsidRDefault="00BF0ADD" w:rsidP="00BF0ADD">
      <w:pPr>
        <w:numPr>
          <w:ilvl w:val="0"/>
          <w:numId w:val="9"/>
        </w:numPr>
        <w:ind w:left="1080"/>
        <w:jc w:val="both"/>
        <w:rPr>
          <w:rFonts w:ascii="Arial" w:hAnsi="Arial" w:cs="Arial"/>
        </w:rPr>
      </w:pPr>
      <w:r w:rsidRPr="00361040">
        <w:rPr>
          <w:rFonts w:ascii="Arial" w:hAnsi="Arial" w:cs="Arial"/>
        </w:rPr>
        <w:t>L’Avis d’Appel Public à Candidature (Section I) ;</w:t>
      </w:r>
    </w:p>
    <w:p w14:paraId="75DB02B5" w14:textId="77777777" w:rsidR="00BF0ADD" w:rsidRPr="00361040" w:rsidRDefault="00BF0ADD" w:rsidP="00BF0ADD">
      <w:pPr>
        <w:numPr>
          <w:ilvl w:val="0"/>
          <w:numId w:val="9"/>
        </w:numPr>
        <w:ind w:left="1080"/>
        <w:jc w:val="both"/>
        <w:rPr>
          <w:rFonts w:ascii="Arial" w:hAnsi="Arial" w:cs="Arial"/>
        </w:rPr>
      </w:pPr>
      <w:r w:rsidRPr="00361040">
        <w:rPr>
          <w:rFonts w:ascii="Arial" w:hAnsi="Arial" w:cs="Arial"/>
        </w:rPr>
        <w:t>Les instructions aux Candidats (Section II) ;</w:t>
      </w:r>
    </w:p>
    <w:p w14:paraId="6E03C4AD" w14:textId="77777777" w:rsidR="00BF0ADD" w:rsidRPr="00361040" w:rsidRDefault="00BF0ADD" w:rsidP="00BF0ADD">
      <w:pPr>
        <w:numPr>
          <w:ilvl w:val="0"/>
          <w:numId w:val="9"/>
        </w:numPr>
        <w:ind w:left="1080"/>
        <w:jc w:val="both"/>
        <w:rPr>
          <w:rFonts w:ascii="Arial" w:hAnsi="Arial" w:cs="Arial"/>
        </w:rPr>
      </w:pPr>
      <w:r w:rsidRPr="00361040">
        <w:rPr>
          <w:rFonts w:ascii="Arial" w:hAnsi="Arial" w:cs="Arial"/>
        </w:rPr>
        <w:t>Les Données Particulières de la Demande de Renseignements et de Prix (Section III)</w:t>
      </w:r>
    </w:p>
    <w:p w14:paraId="219D027B" w14:textId="77777777" w:rsidR="00BF0ADD" w:rsidRPr="00361040" w:rsidRDefault="00BF0ADD" w:rsidP="00BF0ADD">
      <w:pPr>
        <w:numPr>
          <w:ilvl w:val="0"/>
          <w:numId w:val="9"/>
        </w:numPr>
        <w:ind w:left="1080"/>
        <w:jc w:val="both"/>
        <w:rPr>
          <w:rFonts w:ascii="Arial" w:hAnsi="Arial" w:cs="Arial"/>
        </w:rPr>
      </w:pPr>
      <w:r w:rsidRPr="00361040">
        <w:rPr>
          <w:rFonts w:ascii="Arial" w:hAnsi="Arial" w:cs="Arial"/>
        </w:rPr>
        <w:t>Les spécifications techniques des Fournitures et calendrier de livraison (Section IV) ;</w:t>
      </w:r>
    </w:p>
    <w:p w14:paraId="1F74F63D" w14:textId="77777777" w:rsidR="00BF0ADD" w:rsidRPr="00361040" w:rsidRDefault="00BF0ADD" w:rsidP="00BF0ADD">
      <w:pPr>
        <w:numPr>
          <w:ilvl w:val="0"/>
          <w:numId w:val="9"/>
        </w:numPr>
        <w:ind w:left="1080"/>
        <w:jc w:val="both"/>
        <w:rPr>
          <w:rFonts w:ascii="Arial" w:hAnsi="Arial" w:cs="Arial"/>
        </w:rPr>
      </w:pPr>
      <w:r w:rsidRPr="00361040">
        <w:rPr>
          <w:rFonts w:ascii="Arial" w:hAnsi="Arial" w:cs="Arial"/>
        </w:rPr>
        <w:t>Les Annexes (Section V). ;</w:t>
      </w:r>
    </w:p>
    <w:p w14:paraId="6517358F" w14:textId="77777777" w:rsidR="00BF0ADD" w:rsidRPr="00361040" w:rsidRDefault="00BF0ADD" w:rsidP="00BF0ADD">
      <w:pPr>
        <w:numPr>
          <w:ilvl w:val="0"/>
          <w:numId w:val="9"/>
        </w:numPr>
        <w:ind w:left="1080"/>
        <w:jc w:val="both"/>
        <w:rPr>
          <w:rFonts w:ascii="Arial" w:hAnsi="Arial" w:cs="Arial"/>
        </w:rPr>
      </w:pPr>
      <w:r w:rsidRPr="00361040">
        <w:rPr>
          <w:rFonts w:ascii="Arial" w:hAnsi="Arial" w:cs="Arial"/>
        </w:rPr>
        <w:t>Le Marché (Section VI).</w:t>
      </w:r>
    </w:p>
    <w:p w14:paraId="466EA004" w14:textId="77777777" w:rsidR="00BF0ADD" w:rsidRDefault="00BF0ADD" w:rsidP="00BF0ADD">
      <w:pPr>
        <w:spacing w:line="360" w:lineRule="auto"/>
        <w:jc w:val="both"/>
        <w:rPr>
          <w:rFonts w:ascii="Arial" w:eastAsia="Arial Unicode MS" w:hAnsi="Arial" w:cs="Arial"/>
          <w:b/>
        </w:rPr>
      </w:pPr>
    </w:p>
    <w:p w14:paraId="1CFD96F7" w14:textId="77777777" w:rsidR="00BF0ADD" w:rsidRDefault="00BF0ADD" w:rsidP="00BF0ADD">
      <w:pPr>
        <w:spacing w:line="360" w:lineRule="auto"/>
        <w:jc w:val="both"/>
        <w:rPr>
          <w:rFonts w:ascii="Arial" w:eastAsia="Arial Unicode MS" w:hAnsi="Arial" w:cs="Arial"/>
          <w:b/>
        </w:rPr>
      </w:pPr>
    </w:p>
    <w:p w14:paraId="47954F95" w14:textId="77777777" w:rsidR="00BF0ADD" w:rsidRDefault="00BF0ADD" w:rsidP="00BF0ADD">
      <w:pPr>
        <w:spacing w:line="360" w:lineRule="auto"/>
        <w:jc w:val="both"/>
        <w:rPr>
          <w:rFonts w:ascii="Arial" w:eastAsia="Arial Unicode MS" w:hAnsi="Arial" w:cs="Arial"/>
          <w:b/>
        </w:rPr>
      </w:pPr>
    </w:p>
    <w:p w14:paraId="461AD667" w14:textId="77777777" w:rsidR="00BF0ADD" w:rsidRDefault="00BF0ADD" w:rsidP="00BF0ADD">
      <w:pPr>
        <w:spacing w:line="360" w:lineRule="auto"/>
        <w:jc w:val="both"/>
        <w:rPr>
          <w:rFonts w:ascii="Arial" w:eastAsia="Arial Unicode MS" w:hAnsi="Arial" w:cs="Arial"/>
          <w:b/>
        </w:rPr>
      </w:pPr>
    </w:p>
    <w:p w14:paraId="0EA00E01" w14:textId="77777777" w:rsidR="00BF0ADD" w:rsidRDefault="00BF0ADD" w:rsidP="00BF0ADD">
      <w:pPr>
        <w:spacing w:line="360" w:lineRule="auto"/>
        <w:jc w:val="both"/>
        <w:rPr>
          <w:rFonts w:ascii="Arial" w:eastAsia="Arial Unicode MS" w:hAnsi="Arial" w:cs="Arial"/>
          <w:b/>
        </w:rPr>
      </w:pPr>
    </w:p>
    <w:p w14:paraId="2D45F503" w14:textId="77777777" w:rsidR="00BF0ADD" w:rsidRDefault="00BF0ADD" w:rsidP="00BF0ADD">
      <w:pPr>
        <w:spacing w:line="360" w:lineRule="auto"/>
        <w:jc w:val="both"/>
        <w:rPr>
          <w:rFonts w:ascii="Arial" w:eastAsia="Arial Unicode MS" w:hAnsi="Arial" w:cs="Arial"/>
          <w:b/>
        </w:rPr>
      </w:pPr>
    </w:p>
    <w:p w14:paraId="6FD533DA" w14:textId="77777777" w:rsidR="00BF0ADD" w:rsidRDefault="00BF0ADD" w:rsidP="00BF0ADD">
      <w:pPr>
        <w:spacing w:line="360" w:lineRule="auto"/>
        <w:jc w:val="both"/>
        <w:rPr>
          <w:rFonts w:ascii="Arial" w:eastAsia="Arial Unicode MS" w:hAnsi="Arial" w:cs="Arial"/>
          <w:b/>
        </w:rPr>
      </w:pPr>
    </w:p>
    <w:p w14:paraId="61332223" w14:textId="77777777" w:rsidR="00BF0ADD" w:rsidRDefault="00BF0ADD" w:rsidP="00BF0ADD">
      <w:pPr>
        <w:spacing w:line="360" w:lineRule="auto"/>
        <w:jc w:val="both"/>
        <w:rPr>
          <w:rFonts w:ascii="Arial" w:eastAsia="Arial Unicode MS" w:hAnsi="Arial" w:cs="Arial"/>
          <w:b/>
        </w:rPr>
      </w:pPr>
    </w:p>
    <w:p w14:paraId="01B180F2" w14:textId="77777777" w:rsidR="00BF0ADD" w:rsidRDefault="00BF0ADD" w:rsidP="00BF0ADD">
      <w:pPr>
        <w:spacing w:line="360" w:lineRule="auto"/>
        <w:jc w:val="both"/>
        <w:rPr>
          <w:rFonts w:ascii="Arial" w:eastAsia="Arial Unicode MS" w:hAnsi="Arial" w:cs="Arial"/>
          <w:b/>
        </w:rPr>
      </w:pPr>
    </w:p>
    <w:p w14:paraId="11AC6A6E" w14:textId="77777777" w:rsidR="00BF0ADD" w:rsidRDefault="00BF0ADD" w:rsidP="00BF0ADD">
      <w:pPr>
        <w:spacing w:line="360" w:lineRule="auto"/>
        <w:jc w:val="both"/>
        <w:rPr>
          <w:rFonts w:ascii="Arial" w:eastAsia="Arial Unicode MS" w:hAnsi="Arial" w:cs="Arial"/>
          <w:b/>
        </w:rPr>
      </w:pPr>
    </w:p>
    <w:p w14:paraId="1E7BBF61" w14:textId="77777777" w:rsidR="00BF0ADD" w:rsidRDefault="00BF0ADD" w:rsidP="00BF0ADD">
      <w:pPr>
        <w:spacing w:line="360" w:lineRule="auto"/>
        <w:jc w:val="both"/>
        <w:rPr>
          <w:rFonts w:ascii="Arial" w:eastAsia="Arial Unicode MS" w:hAnsi="Arial" w:cs="Arial"/>
          <w:b/>
        </w:rPr>
      </w:pPr>
    </w:p>
    <w:p w14:paraId="0C69A650" w14:textId="77777777" w:rsidR="00BF0ADD" w:rsidRDefault="00BF0ADD" w:rsidP="00BF0ADD">
      <w:pPr>
        <w:spacing w:line="360" w:lineRule="auto"/>
        <w:jc w:val="both"/>
        <w:rPr>
          <w:rFonts w:ascii="Arial" w:eastAsia="Arial Unicode MS" w:hAnsi="Arial" w:cs="Arial"/>
          <w:b/>
        </w:rPr>
      </w:pPr>
    </w:p>
    <w:p w14:paraId="4C1DF5C5" w14:textId="77777777" w:rsidR="00BF0ADD" w:rsidRDefault="00BF0ADD" w:rsidP="00BF0ADD">
      <w:pPr>
        <w:spacing w:line="360" w:lineRule="auto"/>
        <w:jc w:val="both"/>
        <w:rPr>
          <w:rFonts w:ascii="Arial" w:eastAsia="Arial Unicode MS" w:hAnsi="Arial" w:cs="Arial"/>
          <w:b/>
        </w:rPr>
      </w:pPr>
    </w:p>
    <w:p w14:paraId="346A74F0" w14:textId="77777777" w:rsidR="00BF0ADD" w:rsidRDefault="00BF0ADD" w:rsidP="00BF0ADD">
      <w:pPr>
        <w:spacing w:line="360" w:lineRule="auto"/>
        <w:jc w:val="both"/>
        <w:rPr>
          <w:rFonts w:ascii="Arial" w:eastAsia="Arial Unicode MS" w:hAnsi="Arial" w:cs="Arial"/>
          <w:b/>
        </w:rPr>
      </w:pPr>
    </w:p>
    <w:p w14:paraId="7314E404" w14:textId="77777777" w:rsidR="00BF0ADD" w:rsidRDefault="00BF0ADD" w:rsidP="00BF0ADD">
      <w:pPr>
        <w:spacing w:line="360" w:lineRule="auto"/>
        <w:jc w:val="both"/>
        <w:rPr>
          <w:rFonts w:ascii="Arial" w:eastAsia="Arial Unicode MS" w:hAnsi="Arial" w:cs="Arial"/>
          <w:b/>
        </w:rPr>
      </w:pPr>
    </w:p>
    <w:p w14:paraId="037C5C93" w14:textId="77777777" w:rsidR="00BF0ADD" w:rsidRDefault="00BF0ADD" w:rsidP="00BF0ADD">
      <w:pPr>
        <w:spacing w:line="360" w:lineRule="auto"/>
        <w:jc w:val="both"/>
        <w:rPr>
          <w:rFonts w:ascii="Arial" w:eastAsia="Arial Unicode MS" w:hAnsi="Arial" w:cs="Arial"/>
          <w:b/>
        </w:rPr>
      </w:pPr>
    </w:p>
    <w:p w14:paraId="54F83543" w14:textId="77777777" w:rsidR="00BF0ADD" w:rsidRDefault="00BF0ADD" w:rsidP="00BF0ADD">
      <w:pPr>
        <w:spacing w:line="360" w:lineRule="auto"/>
        <w:jc w:val="both"/>
        <w:rPr>
          <w:rFonts w:ascii="Arial" w:eastAsia="Arial Unicode MS" w:hAnsi="Arial" w:cs="Arial"/>
          <w:b/>
        </w:rPr>
      </w:pPr>
    </w:p>
    <w:p w14:paraId="51203E94" w14:textId="77777777" w:rsidR="00BF0ADD" w:rsidRDefault="00BF0ADD" w:rsidP="00BF0ADD">
      <w:pPr>
        <w:spacing w:line="360" w:lineRule="auto"/>
        <w:jc w:val="both"/>
        <w:rPr>
          <w:rFonts w:ascii="Arial" w:eastAsia="Arial Unicode MS" w:hAnsi="Arial" w:cs="Arial"/>
          <w:b/>
        </w:rPr>
      </w:pPr>
    </w:p>
    <w:p w14:paraId="5D0D9B8A" w14:textId="77777777" w:rsidR="00BF0ADD" w:rsidRDefault="00BF0ADD" w:rsidP="00BF0ADD">
      <w:pPr>
        <w:spacing w:line="360" w:lineRule="auto"/>
        <w:jc w:val="both"/>
        <w:rPr>
          <w:rFonts w:ascii="Arial" w:eastAsia="Arial Unicode MS" w:hAnsi="Arial" w:cs="Arial"/>
          <w:b/>
        </w:rPr>
      </w:pPr>
    </w:p>
    <w:p w14:paraId="6E14ECEC" w14:textId="77777777" w:rsidR="00BF0ADD" w:rsidRDefault="00BF0ADD" w:rsidP="00BF0ADD">
      <w:pPr>
        <w:spacing w:line="360" w:lineRule="auto"/>
        <w:jc w:val="both"/>
        <w:rPr>
          <w:rFonts w:ascii="Arial" w:eastAsia="Arial Unicode MS" w:hAnsi="Arial" w:cs="Arial"/>
          <w:b/>
        </w:rPr>
      </w:pPr>
    </w:p>
    <w:p w14:paraId="33D21A3D" w14:textId="77777777" w:rsidR="00BF0ADD" w:rsidRDefault="00BF0ADD" w:rsidP="00BF0ADD">
      <w:pPr>
        <w:spacing w:line="360" w:lineRule="auto"/>
        <w:jc w:val="both"/>
        <w:rPr>
          <w:rFonts w:ascii="Arial" w:eastAsia="Arial Unicode MS" w:hAnsi="Arial" w:cs="Arial"/>
          <w:b/>
        </w:rPr>
      </w:pPr>
    </w:p>
    <w:p w14:paraId="1E455D6B" w14:textId="77777777" w:rsidR="00BF0ADD" w:rsidRPr="00361040" w:rsidRDefault="00BF0ADD" w:rsidP="00BF0ADD">
      <w:pPr>
        <w:spacing w:line="360" w:lineRule="auto"/>
        <w:jc w:val="both"/>
        <w:rPr>
          <w:rFonts w:ascii="Arial" w:eastAsia="Arial Unicode MS" w:hAnsi="Arial" w:cs="Arial"/>
          <w:b/>
        </w:rPr>
      </w:pPr>
    </w:p>
    <w:p w14:paraId="661DA1BE" w14:textId="77777777" w:rsidR="00BF0ADD" w:rsidRDefault="00BF0ADD" w:rsidP="00BF0ADD">
      <w:pPr>
        <w:spacing w:line="360" w:lineRule="auto"/>
        <w:jc w:val="both"/>
        <w:rPr>
          <w:rFonts w:ascii="Arial" w:eastAsia="Arial Unicode MS" w:hAnsi="Arial" w:cs="Arial"/>
          <w:b/>
          <w:sz w:val="28"/>
          <w:szCs w:val="28"/>
        </w:rPr>
      </w:pPr>
    </w:p>
    <w:p w14:paraId="19D2E7FE" w14:textId="77777777" w:rsidR="00BF0ADD" w:rsidRDefault="00BF0ADD" w:rsidP="00BF0ADD">
      <w:pPr>
        <w:rPr>
          <w:rFonts w:ascii="Arial" w:eastAsia="Arial" w:hAnsi="Arial" w:cs="Arial"/>
          <w:b/>
          <w:sz w:val="36"/>
          <w:szCs w:val="36"/>
        </w:rPr>
      </w:pPr>
      <w:r>
        <w:rPr>
          <w:rFonts w:ascii="Arial" w:eastAsia="Arial" w:hAnsi="Arial" w:cs="Arial"/>
          <w:b/>
          <w:sz w:val="36"/>
          <w:szCs w:val="36"/>
        </w:rPr>
        <w:lastRenderedPageBreak/>
        <w:t>I - AVIS D’APPEL A CANDIDATURES</w:t>
      </w:r>
    </w:p>
    <w:p w14:paraId="4B1AB950" w14:textId="77777777" w:rsidR="00BF0ADD" w:rsidRDefault="00BF0ADD" w:rsidP="00BF0ADD">
      <w:pPr>
        <w:jc w:val="center"/>
        <w:rPr>
          <w:b/>
          <w:sz w:val="28"/>
          <w:szCs w:val="28"/>
        </w:rPr>
      </w:pPr>
    </w:p>
    <w:p w14:paraId="5B441B30" w14:textId="77777777" w:rsidR="00BF0ADD" w:rsidRDefault="00BF0ADD" w:rsidP="00BF0ADD">
      <w:pPr>
        <w:pBdr>
          <w:top w:val="nil"/>
          <w:left w:val="nil"/>
          <w:bottom w:val="nil"/>
          <w:right w:val="nil"/>
          <w:between w:val="nil"/>
        </w:pBdr>
        <w:tabs>
          <w:tab w:val="left" w:pos="720"/>
        </w:tabs>
        <w:jc w:val="center"/>
        <w:rPr>
          <w:color w:val="000000"/>
          <w:sz w:val="20"/>
          <w:szCs w:val="20"/>
        </w:rPr>
      </w:pPr>
    </w:p>
    <w:p w14:paraId="5ED3D435" w14:textId="77777777" w:rsidR="00BF0ADD" w:rsidRDefault="00BF0ADD" w:rsidP="00BF0ADD">
      <w:pPr>
        <w:pBdr>
          <w:top w:val="nil"/>
          <w:left w:val="nil"/>
          <w:bottom w:val="nil"/>
          <w:right w:val="nil"/>
          <w:between w:val="nil"/>
        </w:pBdr>
        <w:tabs>
          <w:tab w:val="left" w:pos="720"/>
        </w:tabs>
        <w:jc w:val="center"/>
        <w:rPr>
          <w:color w:val="000000"/>
          <w:sz w:val="20"/>
          <w:szCs w:val="20"/>
        </w:rPr>
      </w:pPr>
    </w:p>
    <w:p w14:paraId="7F80D1F0" w14:textId="77777777" w:rsidR="00BF0ADD" w:rsidRDefault="00BF0ADD" w:rsidP="00BF0ADD">
      <w:pPr>
        <w:jc w:val="center"/>
        <w:rPr>
          <w:rFonts w:ascii="Arial" w:eastAsia="Arial" w:hAnsi="Arial" w:cs="Arial"/>
          <w:b/>
        </w:rPr>
      </w:pPr>
      <w:r>
        <w:rPr>
          <w:rFonts w:ascii="Arial" w:eastAsia="Arial" w:hAnsi="Arial" w:cs="Arial"/>
          <w:b/>
        </w:rPr>
        <w:t>DEMANDE DE RENSEIGNEMENT ET DES PRIX N° 002/2022/CDC/PP/SG/DRFM relative à l’acquisition d’un groupe électrogène de 80 à 90 kVA</w:t>
      </w:r>
    </w:p>
    <w:p w14:paraId="0C02D87B" w14:textId="77777777" w:rsidR="00BF0ADD" w:rsidRPr="003F6FE3" w:rsidRDefault="00BF0ADD" w:rsidP="00BF0ADD">
      <w:pPr>
        <w:spacing w:line="360" w:lineRule="auto"/>
        <w:jc w:val="both"/>
        <w:rPr>
          <w:rFonts w:ascii="Arial" w:eastAsia="Arial Unicode MS" w:hAnsi="Arial" w:cs="Arial"/>
          <w:b/>
          <w:color w:val="000000" w:themeColor="text1"/>
          <w:sz w:val="28"/>
          <w:szCs w:val="28"/>
        </w:rPr>
      </w:pPr>
    </w:p>
    <w:p w14:paraId="64379690" w14:textId="77777777" w:rsidR="00BF0ADD" w:rsidRPr="003F6FE3" w:rsidRDefault="00BF0ADD" w:rsidP="00BF0ADD">
      <w:pPr>
        <w:numPr>
          <w:ilvl w:val="0"/>
          <w:numId w:val="2"/>
        </w:numPr>
        <w:spacing w:after="200"/>
        <w:jc w:val="both"/>
        <w:rPr>
          <w:rFonts w:ascii="Arial" w:hAnsi="Arial" w:cs="Arial"/>
          <w:color w:val="000000" w:themeColor="text1"/>
        </w:rPr>
      </w:pPr>
      <w:r w:rsidRPr="003F6FE3">
        <w:rPr>
          <w:rFonts w:ascii="Arial" w:eastAsia="Arial" w:hAnsi="Arial" w:cs="Arial"/>
          <w:color w:val="000000" w:themeColor="text1"/>
        </w:rPr>
        <w:t>Le présent Avis d’appel à candidature s’inscrit dans le cadre du budget opérationnel 2024 du CELHTO conformément à l’approbation DFIN/BUD/045/05.25 du 29 mai 2024.</w:t>
      </w:r>
    </w:p>
    <w:p w14:paraId="4397EEC6" w14:textId="77777777" w:rsidR="00BF0ADD" w:rsidRPr="003F6FE3" w:rsidRDefault="00BF0ADD" w:rsidP="00BF0ADD">
      <w:pPr>
        <w:numPr>
          <w:ilvl w:val="0"/>
          <w:numId w:val="2"/>
        </w:numPr>
        <w:spacing w:after="200"/>
        <w:jc w:val="both"/>
        <w:rPr>
          <w:rFonts w:ascii="Arial" w:hAnsi="Arial" w:cs="Arial"/>
          <w:color w:val="000000" w:themeColor="text1"/>
        </w:rPr>
      </w:pPr>
      <w:r w:rsidRPr="003F6FE3">
        <w:rPr>
          <w:rFonts w:ascii="Arial" w:eastAsia="Arial" w:hAnsi="Arial" w:cs="Arial"/>
          <w:color w:val="000000" w:themeColor="text1"/>
        </w:rPr>
        <w:t>Le CELHTO sollicite des offres de la part de candidats éligibles et répondant aux qualifications requises pour la fourniture et pose d’un groupe électrogène neuf de 80 à 90 kVA.</w:t>
      </w:r>
    </w:p>
    <w:p w14:paraId="36B00150" w14:textId="77777777" w:rsidR="00BF0ADD" w:rsidRPr="003F6FE3" w:rsidRDefault="00BF0ADD" w:rsidP="00BF0ADD">
      <w:pPr>
        <w:numPr>
          <w:ilvl w:val="0"/>
          <w:numId w:val="2"/>
        </w:numPr>
        <w:spacing w:after="200"/>
        <w:jc w:val="both"/>
        <w:rPr>
          <w:rFonts w:ascii="Arial" w:hAnsi="Arial" w:cs="Arial"/>
          <w:color w:val="000000" w:themeColor="text1"/>
        </w:rPr>
      </w:pPr>
      <w:r w:rsidRPr="003F6FE3">
        <w:rPr>
          <w:rFonts w:ascii="Arial" w:eastAsia="Arial" w:hAnsi="Arial" w:cs="Arial"/>
          <w:color w:val="000000" w:themeColor="text1"/>
        </w:rPr>
        <w:t xml:space="preserve">La passation du Marché sera conduite par appel d’offres conformément aux règles de la CUA et ouvert à tous les candidats éligibles. </w:t>
      </w:r>
    </w:p>
    <w:p w14:paraId="192F3CAC" w14:textId="77777777" w:rsidR="00BF0ADD" w:rsidRPr="003F6FE3" w:rsidRDefault="00BF0ADD" w:rsidP="00BF0ADD">
      <w:pPr>
        <w:numPr>
          <w:ilvl w:val="0"/>
          <w:numId w:val="2"/>
        </w:numPr>
        <w:spacing w:after="200"/>
        <w:ind w:left="0" w:firstLine="0"/>
        <w:jc w:val="both"/>
        <w:rPr>
          <w:rFonts w:ascii="Arial" w:hAnsi="Arial" w:cs="Arial"/>
          <w:color w:val="000000" w:themeColor="text1"/>
        </w:rPr>
      </w:pPr>
      <w:r w:rsidRPr="003F6FE3">
        <w:rPr>
          <w:rFonts w:ascii="Arial" w:eastAsia="Arial" w:hAnsi="Arial" w:cs="Arial"/>
          <w:color w:val="000000" w:themeColor="text1"/>
        </w:rPr>
        <w:t>Le délai d’exécution du marché est de trente (30) jours.</w:t>
      </w:r>
    </w:p>
    <w:p w14:paraId="44374775" w14:textId="77777777" w:rsidR="00BF0ADD" w:rsidRPr="003F6FE3" w:rsidRDefault="00BF0ADD" w:rsidP="00BF0ADD">
      <w:pPr>
        <w:numPr>
          <w:ilvl w:val="0"/>
          <w:numId w:val="2"/>
        </w:numPr>
        <w:spacing w:after="200"/>
        <w:jc w:val="both"/>
        <w:rPr>
          <w:rFonts w:ascii="Arial" w:hAnsi="Arial" w:cs="Arial"/>
          <w:color w:val="000000" w:themeColor="text1"/>
        </w:rPr>
      </w:pPr>
      <w:r w:rsidRPr="003F6FE3">
        <w:rPr>
          <w:rFonts w:ascii="Arial" w:eastAsia="Arial" w:hAnsi="Arial" w:cs="Arial"/>
          <w:color w:val="000000" w:themeColor="text1"/>
        </w:rPr>
        <w:t>Les candidats intéressés peuvent consulter gratuitement le dossier d’appel d’offres :</w:t>
      </w:r>
    </w:p>
    <w:p w14:paraId="17BD3D75" w14:textId="77777777" w:rsidR="00BF0ADD" w:rsidRPr="003F6FE3" w:rsidRDefault="00BF0ADD" w:rsidP="00BF0ADD">
      <w:pPr>
        <w:pStyle w:val="Paragraphedeliste"/>
        <w:numPr>
          <w:ilvl w:val="0"/>
          <w:numId w:val="22"/>
        </w:numPr>
        <w:spacing w:after="200"/>
        <w:jc w:val="both"/>
        <w:rPr>
          <w:rFonts w:ascii="Arial" w:eastAsia="Arial" w:hAnsi="Arial" w:cs="Arial"/>
        </w:rPr>
      </w:pPr>
      <w:r w:rsidRPr="003F6FE3">
        <w:rPr>
          <w:rFonts w:ascii="Arial" w:eastAsia="Arial" w:hAnsi="Arial" w:cs="Arial"/>
        </w:rPr>
        <w:t xml:space="preserve">en ligne sur le site du CELHTO </w:t>
      </w:r>
      <w:hyperlink r:id="rId10" w:history="1">
        <w:r w:rsidRPr="003F6FE3">
          <w:rPr>
            <w:rStyle w:val="Lienhypertexte"/>
            <w:rFonts w:ascii="Arial" w:eastAsia="Arial" w:hAnsi="Arial" w:cs="Arial"/>
          </w:rPr>
          <w:t>www.clelhto.org</w:t>
        </w:r>
      </w:hyperlink>
    </w:p>
    <w:p w14:paraId="51EB5ED6" w14:textId="77777777" w:rsidR="00BF0ADD" w:rsidRPr="003F6FE3" w:rsidRDefault="00BF0ADD" w:rsidP="00BF0ADD">
      <w:pPr>
        <w:pStyle w:val="Paragraphedeliste"/>
        <w:numPr>
          <w:ilvl w:val="0"/>
          <w:numId w:val="22"/>
        </w:numPr>
        <w:spacing w:after="200"/>
        <w:jc w:val="both"/>
        <w:rPr>
          <w:rFonts w:ascii="Arial" w:eastAsia="Arial" w:hAnsi="Arial" w:cs="Arial"/>
        </w:rPr>
      </w:pPr>
      <w:r w:rsidRPr="003F6FE3">
        <w:rPr>
          <w:rFonts w:ascii="Arial" w:eastAsia="Arial" w:hAnsi="Arial" w:cs="Arial"/>
        </w:rPr>
        <w:t xml:space="preserve">écrire au mail </w:t>
      </w:r>
      <w:hyperlink r:id="rId11" w:history="1">
        <w:r w:rsidRPr="003F6FE3">
          <w:rPr>
            <w:rStyle w:val="Lienhypertexte"/>
            <w:rFonts w:ascii="Arial" w:eastAsia="Arial" w:hAnsi="Arial" w:cs="Arial"/>
          </w:rPr>
          <w:t>celhto@africa-union.org</w:t>
        </w:r>
      </w:hyperlink>
      <w:r w:rsidRPr="003F6FE3">
        <w:rPr>
          <w:rFonts w:ascii="Arial" w:eastAsia="Arial" w:hAnsi="Arial" w:cs="Arial"/>
        </w:rPr>
        <w:t xml:space="preserve"> </w:t>
      </w:r>
    </w:p>
    <w:p w14:paraId="4DA20D76" w14:textId="77777777" w:rsidR="00BF0ADD" w:rsidRPr="003F6FE3" w:rsidRDefault="00BF0ADD" w:rsidP="00BF0ADD">
      <w:pPr>
        <w:pStyle w:val="Paragraphedeliste"/>
        <w:numPr>
          <w:ilvl w:val="0"/>
          <w:numId w:val="22"/>
        </w:numPr>
        <w:spacing w:after="200"/>
        <w:jc w:val="both"/>
        <w:rPr>
          <w:rFonts w:ascii="Arial" w:hAnsi="Arial" w:cs="Arial"/>
        </w:rPr>
      </w:pPr>
      <w:r w:rsidRPr="003F6FE3">
        <w:rPr>
          <w:rFonts w:ascii="Arial" w:eastAsia="Arial" w:hAnsi="Arial" w:cs="Arial"/>
        </w:rPr>
        <w:t>ou le retirer à l’adresse mentionnée ci-après :</w:t>
      </w:r>
      <w:bookmarkStart w:id="0" w:name="_Hlk168929239"/>
      <w:r w:rsidRPr="003F6FE3">
        <w:rPr>
          <w:rFonts w:ascii="Arial" w:hAnsi="Arial" w:cs="Arial"/>
        </w:rPr>
        <w:t xml:space="preserve"> CELHTO sis au Petit Marché, rue de l’Institut.</w:t>
      </w:r>
    </w:p>
    <w:p w14:paraId="5CEB39EA" w14:textId="77777777" w:rsidR="00BF0ADD" w:rsidRPr="00B65880" w:rsidRDefault="00BF0ADD" w:rsidP="00BF0ADD">
      <w:pPr>
        <w:pStyle w:val="Paragraphedeliste"/>
        <w:jc w:val="both"/>
        <w:rPr>
          <w:rFonts w:ascii="Arial" w:hAnsi="Arial" w:cs="Arial"/>
        </w:rPr>
      </w:pPr>
    </w:p>
    <w:p w14:paraId="47199BE0" w14:textId="77777777" w:rsidR="00BF0ADD" w:rsidRPr="00EE717A" w:rsidRDefault="00BF0ADD" w:rsidP="00BF0ADD">
      <w:pPr>
        <w:pStyle w:val="Paragraphedeliste"/>
        <w:jc w:val="both"/>
        <w:rPr>
          <w:rFonts w:ascii="Arial" w:hAnsi="Arial" w:cs="Arial"/>
        </w:rPr>
      </w:pPr>
      <w:r w:rsidRPr="00B65880">
        <w:rPr>
          <w:rFonts w:ascii="Arial" w:hAnsi="Arial" w:cs="Arial"/>
        </w:rPr>
        <w:t xml:space="preserve">La date limite est fixée au </w:t>
      </w:r>
      <w:r>
        <w:rPr>
          <w:rFonts w:ascii="Arial" w:hAnsi="Arial" w:cs="Arial"/>
        </w:rPr>
        <w:t>mercredi</w:t>
      </w:r>
      <w:r w:rsidRPr="00B65880">
        <w:rPr>
          <w:rFonts w:ascii="Arial" w:hAnsi="Arial" w:cs="Arial"/>
        </w:rPr>
        <w:t xml:space="preserve"> </w:t>
      </w:r>
      <w:r w:rsidRPr="00EE717A">
        <w:rPr>
          <w:rFonts w:ascii="Arial" w:hAnsi="Arial" w:cs="Arial"/>
        </w:rPr>
        <w:t>10 juillet 2024 à 1</w:t>
      </w:r>
      <w:r>
        <w:rPr>
          <w:rFonts w:ascii="Arial" w:hAnsi="Arial" w:cs="Arial"/>
        </w:rPr>
        <w:t>7</w:t>
      </w:r>
      <w:r w:rsidRPr="00EE717A">
        <w:rPr>
          <w:rFonts w:ascii="Arial" w:hAnsi="Arial" w:cs="Arial"/>
        </w:rPr>
        <w:t xml:space="preserve"> heures.</w:t>
      </w:r>
    </w:p>
    <w:p w14:paraId="3C7DC05C" w14:textId="77777777" w:rsidR="00BF0ADD" w:rsidRPr="00B65880" w:rsidRDefault="00BF0ADD" w:rsidP="00BF0ADD">
      <w:pPr>
        <w:pStyle w:val="Paragraphedeliste"/>
        <w:spacing w:line="360" w:lineRule="auto"/>
        <w:jc w:val="both"/>
        <w:rPr>
          <w:rFonts w:ascii="Arial" w:hAnsi="Arial" w:cs="Arial"/>
        </w:rPr>
      </w:pPr>
    </w:p>
    <w:p w14:paraId="3F49570C" w14:textId="77777777" w:rsidR="00BF0ADD" w:rsidRPr="00B65880" w:rsidRDefault="00BF0ADD" w:rsidP="00BF0ADD">
      <w:pPr>
        <w:spacing w:after="200"/>
        <w:ind w:left="720"/>
        <w:jc w:val="both"/>
        <w:rPr>
          <w:rFonts w:ascii="Arial" w:hAnsi="Arial" w:cs="Arial"/>
        </w:rPr>
      </w:pPr>
      <w:r w:rsidRPr="00B65880">
        <w:rPr>
          <w:rFonts w:ascii="Arial" w:eastAsia="Arial" w:hAnsi="Arial" w:cs="Arial"/>
        </w:rPr>
        <w:t>Les offres déposées ou envoyées après la date et l’heure limites fixées pour la remise des offres ne seront pas acceptées.</w:t>
      </w:r>
    </w:p>
    <w:p w14:paraId="7B9D4817" w14:textId="77777777" w:rsidR="00BF0ADD" w:rsidRPr="003F6FE3" w:rsidRDefault="00BF0ADD" w:rsidP="00BF0ADD">
      <w:pPr>
        <w:numPr>
          <w:ilvl w:val="0"/>
          <w:numId w:val="2"/>
        </w:numPr>
        <w:spacing w:after="200" w:line="360" w:lineRule="auto"/>
        <w:jc w:val="both"/>
        <w:rPr>
          <w:rFonts w:ascii="Arial" w:eastAsia="Arial Unicode MS" w:hAnsi="Arial" w:cs="Arial"/>
          <w:b/>
        </w:rPr>
      </w:pPr>
      <w:bookmarkStart w:id="1" w:name="_Hlk168929284"/>
      <w:r w:rsidRPr="00B65880">
        <w:rPr>
          <w:rFonts w:ascii="Arial" w:eastAsia="Arial" w:hAnsi="Arial" w:cs="Arial"/>
        </w:rPr>
        <w:t>Les candidats resteront engagés par leur offre pendant une période de trente (30) jours à compter de la date limite du dépôt des offres</w:t>
      </w:r>
      <w:bookmarkEnd w:id="0"/>
      <w:bookmarkEnd w:id="1"/>
      <w:r w:rsidRPr="00B65880">
        <w:rPr>
          <w:rFonts w:ascii="Arial" w:eastAsia="Arial" w:hAnsi="Arial" w:cs="Arial"/>
        </w:rPr>
        <w:t>.</w:t>
      </w:r>
    </w:p>
    <w:p w14:paraId="5BE3874D" w14:textId="77777777" w:rsidR="00BF0ADD" w:rsidRDefault="00BF0ADD" w:rsidP="00BF0ADD">
      <w:pPr>
        <w:spacing w:after="200" w:line="360" w:lineRule="auto"/>
        <w:jc w:val="both"/>
        <w:rPr>
          <w:rFonts w:ascii="Arial" w:eastAsia="Arial" w:hAnsi="Arial" w:cs="Arial"/>
        </w:rPr>
      </w:pPr>
    </w:p>
    <w:p w14:paraId="42CA7302" w14:textId="77777777" w:rsidR="00BF0ADD" w:rsidRDefault="00BF0ADD" w:rsidP="00BF0ADD">
      <w:pPr>
        <w:spacing w:after="200" w:line="360" w:lineRule="auto"/>
        <w:jc w:val="both"/>
        <w:rPr>
          <w:rFonts w:ascii="Arial" w:eastAsia="Arial" w:hAnsi="Arial" w:cs="Arial"/>
        </w:rPr>
      </w:pPr>
    </w:p>
    <w:p w14:paraId="6BAAEBFD" w14:textId="77777777" w:rsidR="00BF0ADD" w:rsidRDefault="00BF0ADD" w:rsidP="00BF0ADD">
      <w:pPr>
        <w:spacing w:after="200" w:line="360" w:lineRule="auto"/>
        <w:jc w:val="both"/>
        <w:rPr>
          <w:rFonts w:ascii="Arial" w:eastAsia="Arial" w:hAnsi="Arial" w:cs="Arial"/>
        </w:rPr>
      </w:pPr>
    </w:p>
    <w:p w14:paraId="172C4811" w14:textId="77777777" w:rsidR="00BF0ADD" w:rsidRPr="00B65880" w:rsidRDefault="00BF0ADD" w:rsidP="00BF0ADD">
      <w:pPr>
        <w:spacing w:after="200" w:line="360" w:lineRule="auto"/>
        <w:jc w:val="both"/>
        <w:rPr>
          <w:rFonts w:ascii="Arial" w:eastAsia="Arial Unicode MS" w:hAnsi="Arial" w:cs="Arial"/>
          <w:b/>
        </w:rPr>
      </w:pPr>
    </w:p>
    <w:p w14:paraId="18D57118" w14:textId="77777777" w:rsidR="00BF0ADD" w:rsidRPr="003F6FE3" w:rsidRDefault="00BF0ADD" w:rsidP="00BF0ADD">
      <w:pPr>
        <w:pStyle w:val="Titre1"/>
        <w:rPr>
          <w:rFonts w:ascii="Arial" w:eastAsia="Arial" w:hAnsi="Arial" w:cs="Arial"/>
          <w:b/>
          <w:bCs/>
          <w:color w:val="000000" w:themeColor="text1"/>
        </w:rPr>
      </w:pPr>
      <w:r w:rsidRPr="003F6FE3">
        <w:rPr>
          <w:rFonts w:ascii="Arial" w:eastAsia="Arial" w:hAnsi="Arial" w:cs="Arial"/>
          <w:b/>
          <w:bCs/>
          <w:color w:val="000000" w:themeColor="text1"/>
        </w:rPr>
        <w:lastRenderedPageBreak/>
        <w:t>SECTION II - INSTRUCTIONS AUX CANDIDATS</w:t>
      </w:r>
    </w:p>
    <w:p w14:paraId="4F60730B" w14:textId="77777777" w:rsidR="00BF0ADD" w:rsidRDefault="00BF0ADD" w:rsidP="00BF0ADD">
      <w:pPr>
        <w:rPr>
          <w:rFonts w:ascii="Arial" w:eastAsia="Arial" w:hAnsi="Arial" w:cs="Arial"/>
        </w:rPr>
      </w:pPr>
    </w:p>
    <w:p w14:paraId="422A5838" w14:textId="77777777" w:rsidR="00BF0ADD" w:rsidRPr="00EE717A" w:rsidRDefault="00BF0ADD" w:rsidP="00BF0ADD">
      <w:pPr>
        <w:jc w:val="both"/>
        <w:rPr>
          <w:rFonts w:ascii="Arial" w:eastAsia="Arial" w:hAnsi="Arial" w:cs="Arial"/>
        </w:rPr>
      </w:pPr>
      <w:r>
        <w:rPr>
          <w:rFonts w:ascii="Arial" w:eastAsia="Arial" w:hAnsi="Arial" w:cs="Arial"/>
          <w:color w:val="000000"/>
        </w:rPr>
        <w:t>L’objet de la Section II est de donner aux Candidats les renseignements dont ils ont besoin pour préparer et soumettre leurs offres conformément aux conditions fixées par l’Autorité contractante. Elle fournit également des renseignements sur la remise des offres</w:t>
      </w:r>
      <w:r w:rsidRPr="00EE717A">
        <w:rPr>
          <w:rFonts w:ascii="Arial" w:eastAsia="Arial" w:hAnsi="Arial" w:cs="Arial"/>
        </w:rPr>
        <w:t>, l’ouverture des plis, l’évaluation des offres et l’attribution du marché.</w:t>
      </w:r>
    </w:p>
    <w:p w14:paraId="6D873368" w14:textId="77777777" w:rsidR="00BF0ADD" w:rsidRDefault="00BF0ADD" w:rsidP="00BF0ADD">
      <w:pPr>
        <w:jc w:val="both"/>
        <w:rPr>
          <w:rFonts w:ascii="Arial" w:eastAsia="Arial" w:hAnsi="Arial" w:cs="Arial"/>
          <w:color w:val="000000"/>
        </w:rPr>
      </w:pPr>
    </w:p>
    <w:p w14:paraId="76CC1F87" w14:textId="77777777" w:rsidR="00BF0ADD" w:rsidRDefault="00BF0ADD" w:rsidP="00BF0ADD">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A.  Introduction</w:t>
      </w:r>
    </w:p>
    <w:p w14:paraId="0FE27CE6" w14:textId="77777777" w:rsidR="00BF0ADD" w:rsidRDefault="00BF0ADD" w:rsidP="00BF0ADD">
      <w:pPr>
        <w:rPr>
          <w:rFonts w:ascii="Arial" w:eastAsia="Arial" w:hAnsi="Arial" w:cs="Arial"/>
        </w:rPr>
      </w:pPr>
    </w:p>
    <w:tbl>
      <w:tblPr>
        <w:tblStyle w:val="11"/>
        <w:tblW w:w="9144" w:type="dxa"/>
        <w:tblInd w:w="0" w:type="dxa"/>
        <w:tblLayout w:type="fixed"/>
        <w:tblLook w:val="0000" w:firstRow="0" w:lastRow="0" w:firstColumn="0" w:lastColumn="0" w:noHBand="0" w:noVBand="0"/>
      </w:tblPr>
      <w:tblGrid>
        <w:gridCol w:w="2160"/>
        <w:gridCol w:w="6984"/>
      </w:tblGrid>
      <w:tr w:rsidR="00BF0ADD" w14:paraId="2088E6D4" w14:textId="77777777" w:rsidTr="001D174E">
        <w:tc>
          <w:tcPr>
            <w:tcW w:w="2160" w:type="dxa"/>
          </w:tcPr>
          <w:p w14:paraId="7EDE4AF5"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r>
              <w:rPr>
                <w:rFonts w:ascii="Arial" w:eastAsia="Arial" w:hAnsi="Arial" w:cs="Arial"/>
                <w:b/>
                <w:color w:val="000000"/>
              </w:rPr>
              <w:t>1.</w:t>
            </w:r>
            <w:r>
              <w:rPr>
                <w:rFonts w:ascii="Arial" w:eastAsia="Arial" w:hAnsi="Arial" w:cs="Arial"/>
                <w:b/>
                <w:color w:val="000000"/>
              </w:rPr>
              <w:tab/>
              <w:t>Objet du marché et origine des fonds</w:t>
            </w:r>
          </w:p>
          <w:p w14:paraId="30EE9D2E"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tc>
        <w:tc>
          <w:tcPr>
            <w:tcW w:w="6984" w:type="dxa"/>
          </w:tcPr>
          <w:p w14:paraId="4D10B112" w14:textId="77777777" w:rsidR="00BF0ADD" w:rsidRPr="00EE717A" w:rsidRDefault="00BF0ADD" w:rsidP="00BF0ADD">
            <w:pPr>
              <w:numPr>
                <w:ilvl w:val="1"/>
                <w:numId w:val="5"/>
              </w:numPr>
              <w:pBdr>
                <w:top w:val="nil"/>
                <w:left w:val="nil"/>
                <w:bottom w:val="nil"/>
                <w:right w:val="nil"/>
                <w:between w:val="nil"/>
              </w:pBdr>
              <w:tabs>
                <w:tab w:val="left" w:pos="504"/>
              </w:tabs>
              <w:spacing w:after="220"/>
              <w:ind w:left="612" w:hanging="612"/>
            </w:pPr>
            <w:r>
              <w:rPr>
                <w:rFonts w:ascii="Arial" w:eastAsia="Arial" w:hAnsi="Arial" w:cs="Arial"/>
                <w:color w:val="000000"/>
              </w:rPr>
              <w:t xml:space="preserve">L’Autorité contractante, telle qu’indiquée dans les DAO, publie le présent </w:t>
            </w:r>
            <w:r w:rsidRPr="00EE717A">
              <w:rPr>
                <w:rFonts w:ascii="Arial" w:eastAsia="Arial" w:hAnsi="Arial" w:cs="Arial"/>
              </w:rPr>
              <w:t>dossier de Demande de Renseignements et de Prix en vue de l’obtention des Fournitures et/ou Services courants spécifiés à la Section IV (Spécifications techniques des Fournitures et/ou Services courants calendrier de livraison).</w:t>
            </w:r>
          </w:p>
          <w:p w14:paraId="1465E4B2" w14:textId="77777777" w:rsidR="00BF0ADD" w:rsidRDefault="00BF0ADD" w:rsidP="00BF0ADD">
            <w:pPr>
              <w:numPr>
                <w:ilvl w:val="1"/>
                <w:numId w:val="5"/>
              </w:numPr>
              <w:pBdr>
                <w:top w:val="nil"/>
                <w:left w:val="nil"/>
                <w:bottom w:val="nil"/>
                <w:right w:val="nil"/>
                <w:between w:val="nil"/>
              </w:pBdr>
              <w:tabs>
                <w:tab w:val="left" w:pos="504"/>
              </w:tabs>
              <w:spacing w:after="220"/>
              <w:ind w:left="612" w:hanging="612"/>
            </w:pPr>
            <w:r>
              <w:rPr>
                <w:rFonts w:ascii="Arial" w:eastAsia="Arial" w:hAnsi="Arial" w:cs="Arial"/>
                <w:color w:val="000000"/>
              </w:rPr>
              <w:t>Tout au long de la présente Demande de Renseignement et de Prix :</w:t>
            </w:r>
          </w:p>
          <w:p w14:paraId="24033C62" w14:textId="77777777" w:rsidR="00BF0ADD" w:rsidRDefault="00BF0ADD" w:rsidP="00BF0ADD">
            <w:pPr>
              <w:numPr>
                <w:ilvl w:val="0"/>
                <w:numId w:val="6"/>
              </w:numPr>
              <w:pBdr>
                <w:top w:val="nil"/>
                <w:left w:val="nil"/>
                <w:bottom w:val="nil"/>
                <w:right w:val="nil"/>
                <w:between w:val="nil"/>
              </w:pBdr>
              <w:tabs>
                <w:tab w:val="left" w:pos="504"/>
              </w:tabs>
              <w:spacing w:after="200"/>
              <w:ind w:left="1152" w:hanging="540"/>
              <w:rPr>
                <w:rFonts w:ascii="Arial" w:eastAsia="Arial" w:hAnsi="Arial" w:cs="Arial"/>
              </w:rPr>
            </w:pPr>
            <w:r>
              <w:rPr>
                <w:rFonts w:ascii="Arial" w:eastAsia="Arial" w:hAnsi="Arial" w:cs="Arial"/>
                <w:color w:val="000000"/>
              </w:rPr>
              <w:t>Le terme « par écrit » signifie communiqué sous forme écrite ;</w:t>
            </w:r>
          </w:p>
          <w:p w14:paraId="2B304C87" w14:textId="77777777" w:rsidR="00BF0ADD" w:rsidRDefault="00BF0ADD" w:rsidP="00BF0ADD">
            <w:pPr>
              <w:numPr>
                <w:ilvl w:val="0"/>
                <w:numId w:val="6"/>
              </w:numPr>
              <w:spacing w:after="200"/>
              <w:ind w:left="1152" w:hanging="540"/>
              <w:rPr>
                <w:rFonts w:ascii="Arial" w:eastAsia="Arial" w:hAnsi="Arial" w:cs="Arial"/>
              </w:rPr>
            </w:pPr>
            <w:r>
              <w:rPr>
                <w:rFonts w:ascii="Arial" w:eastAsia="Arial" w:hAnsi="Arial" w:cs="Arial"/>
              </w:rPr>
              <w:t>Si le contexte l’exige, le singulier désigne le pluriel, et vice versa ; et</w:t>
            </w:r>
          </w:p>
          <w:p w14:paraId="76F4911C" w14:textId="77777777" w:rsidR="00BF0ADD" w:rsidRDefault="00BF0ADD" w:rsidP="00BF0ADD">
            <w:pPr>
              <w:numPr>
                <w:ilvl w:val="0"/>
                <w:numId w:val="6"/>
              </w:numPr>
              <w:spacing w:after="200"/>
              <w:ind w:left="1152" w:hanging="540"/>
              <w:rPr>
                <w:rFonts w:ascii="Arial" w:eastAsia="Arial" w:hAnsi="Arial" w:cs="Arial"/>
              </w:rPr>
            </w:pPr>
            <w:r>
              <w:rPr>
                <w:rFonts w:ascii="Arial" w:eastAsia="Arial" w:hAnsi="Arial" w:cs="Arial"/>
              </w:rPr>
              <w:t>Le terme « jour » désigne un jour calendaire.</w:t>
            </w:r>
          </w:p>
          <w:p w14:paraId="1F6FD69C" w14:textId="77777777" w:rsidR="00BF0ADD" w:rsidRDefault="00BF0ADD" w:rsidP="00BF0ADD">
            <w:pPr>
              <w:numPr>
                <w:ilvl w:val="1"/>
                <w:numId w:val="5"/>
              </w:numPr>
              <w:pBdr>
                <w:top w:val="nil"/>
                <w:left w:val="nil"/>
                <w:bottom w:val="nil"/>
                <w:right w:val="nil"/>
                <w:between w:val="nil"/>
              </w:pBdr>
              <w:tabs>
                <w:tab w:val="left" w:pos="504"/>
              </w:tabs>
              <w:spacing w:after="220"/>
              <w:ind w:left="612" w:hanging="612"/>
            </w:pPr>
            <w:r>
              <w:rPr>
                <w:rFonts w:ascii="Arial" w:eastAsia="Arial" w:hAnsi="Arial" w:cs="Arial"/>
                <w:color w:val="000000"/>
              </w:rPr>
              <w:t xml:space="preserve">Le marché faisant l’objet de la présente Demande de Renseignement et de Prix est financé sur </w:t>
            </w:r>
            <w:r w:rsidRPr="00B65880">
              <w:rPr>
                <w:rFonts w:ascii="Arial" w:eastAsia="Arial" w:hAnsi="Arial" w:cs="Arial"/>
              </w:rPr>
              <w:t>budget opérationnel 2024 du CELHTO</w:t>
            </w:r>
            <w:r>
              <w:rPr>
                <w:rFonts w:ascii="Arial" w:eastAsia="Arial" w:hAnsi="Arial" w:cs="Arial"/>
                <w:color w:val="000000"/>
              </w:rPr>
              <w:t>.</w:t>
            </w:r>
          </w:p>
        </w:tc>
      </w:tr>
    </w:tbl>
    <w:p w14:paraId="3F0C29C8" w14:textId="77777777" w:rsidR="00BF0ADD" w:rsidRDefault="00BF0ADD" w:rsidP="00BF0ADD">
      <w:pPr>
        <w:rPr>
          <w:rFonts w:ascii="Arial" w:eastAsia="Arial" w:hAnsi="Arial" w:cs="Arial"/>
        </w:rPr>
      </w:pPr>
    </w:p>
    <w:tbl>
      <w:tblPr>
        <w:tblStyle w:val="10"/>
        <w:tblW w:w="9113" w:type="dxa"/>
        <w:tblInd w:w="0" w:type="dxa"/>
        <w:tblLayout w:type="fixed"/>
        <w:tblLook w:val="0000" w:firstRow="0" w:lastRow="0" w:firstColumn="0" w:lastColumn="0" w:noHBand="0" w:noVBand="0"/>
      </w:tblPr>
      <w:tblGrid>
        <w:gridCol w:w="2152"/>
        <w:gridCol w:w="6961"/>
      </w:tblGrid>
      <w:tr w:rsidR="00BF0ADD" w14:paraId="67617245" w14:textId="77777777" w:rsidTr="001D174E">
        <w:trPr>
          <w:trHeight w:val="3643"/>
        </w:trPr>
        <w:tc>
          <w:tcPr>
            <w:tcW w:w="2152" w:type="dxa"/>
          </w:tcPr>
          <w:p w14:paraId="50ABC488" w14:textId="77777777" w:rsidR="00BF0ADD" w:rsidRDefault="00BF0ADD" w:rsidP="001D174E">
            <w:pPr>
              <w:numPr>
                <w:ilvl w:val="0"/>
                <w:numId w:val="5"/>
              </w:numPr>
              <w:pBdr>
                <w:top w:val="nil"/>
                <w:left w:val="nil"/>
                <w:bottom w:val="nil"/>
                <w:right w:val="nil"/>
                <w:between w:val="nil"/>
              </w:pBdr>
              <w:tabs>
                <w:tab w:val="left" w:pos="360"/>
              </w:tabs>
              <w:jc w:val="left"/>
              <w:rPr>
                <w:rFonts w:ascii="Arial" w:eastAsia="Arial" w:hAnsi="Arial" w:cs="Arial"/>
                <w:b/>
                <w:color w:val="000000"/>
              </w:rPr>
            </w:pPr>
            <w:r>
              <w:rPr>
                <w:rFonts w:ascii="Arial" w:eastAsia="Arial" w:hAnsi="Arial" w:cs="Arial"/>
                <w:b/>
                <w:color w:val="000000"/>
              </w:rPr>
              <w:t xml:space="preserve">Conditions à remplir pour prendre part à l’AO </w:t>
            </w:r>
          </w:p>
          <w:p w14:paraId="689F7E4E"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49BD5B90"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006E8C5E" w14:textId="77777777" w:rsidR="00BF0ADD" w:rsidRDefault="00BF0ADD" w:rsidP="001D174E">
            <w:pPr>
              <w:numPr>
                <w:ilvl w:val="0"/>
                <w:numId w:val="5"/>
              </w:numPr>
              <w:pBdr>
                <w:top w:val="nil"/>
                <w:left w:val="nil"/>
                <w:bottom w:val="nil"/>
                <w:right w:val="nil"/>
                <w:between w:val="nil"/>
              </w:pBdr>
              <w:tabs>
                <w:tab w:val="left" w:pos="360"/>
              </w:tabs>
              <w:jc w:val="left"/>
              <w:rPr>
                <w:rFonts w:ascii="Arial" w:eastAsia="Arial" w:hAnsi="Arial" w:cs="Arial"/>
                <w:b/>
                <w:color w:val="000000"/>
              </w:rPr>
            </w:pPr>
            <w:r>
              <w:rPr>
                <w:rFonts w:ascii="Arial" w:eastAsia="Arial" w:hAnsi="Arial" w:cs="Arial"/>
                <w:b/>
                <w:color w:val="000000"/>
              </w:rPr>
              <w:t>Qualification des candidats</w:t>
            </w:r>
          </w:p>
        </w:tc>
        <w:tc>
          <w:tcPr>
            <w:tcW w:w="6961" w:type="dxa"/>
          </w:tcPr>
          <w:p w14:paraId="2C0B9897" w14:textId="77777777" w:rsidR="00BF0ADD" w:rsidRDefault="00BF0ADD" w:rsidP="001D174E">
            <w:pPr>
              <w:pBdr>
                <w:top w:val="nil"/>
                <w:left w:val="nil"/>
                <w:bottom w:val="nil"/>
                <w:right w:val="nil"/>
                <w:between w:val="nil"/>
              </w:pBdr>
              <w:tabs>
                <w:tab w:val="left" w:pos="504"/>
              </w:tabs>
              <w:spacing w:after="220"/>
              <w:ind w:left="504" w:hanging="504"/>
              <w:rPr>
                <w:rFonts w:ascii="Arial" w:eastAsia="Arial" w:hAnsi="Arial" w:cs="Arial"/>
                <w:color w:val="000000"/>
              </w:rPr>
            </w:pPr>
            <w:r>
              <w:rPr>
                <w:rFonts w:ascii="Arial" w:eastAsia="Arial" w:hAnsi="Arial" w:cs="Arial"/>
                <w:color w:val="000000"/>
              </w:rPr>
              <w:t>2.1 Ne sont admis à participer au présent appel d’offres que les                          candidats remplissant les conditions d’éligibilité spécifiées aux DOA.</w:t>
            </w:r>
          </w:p>
          <w:p w14:paraId="53E9934D" w14:textId="77777777" w:rsidR="00BF0ADD" w:rsidRDefault="00BF0ADD" w:rsidP="001D174E">
            <w:pPr>
              <w:pBdr>
                <w:top w:val="nil"/>
                <w:left w:val="nil"/>
                <w:bottom w:val="nil"/>
                <w:right w:val="nil"/>
                <w:between w:val="nil"/>
              </w:pBdr>
              <w:tabs>
                <w:tab w:val="left" w:pos="504"/>
              </w:tabs>
              <w:spacing w:after="220"/>
              <w:ind w:left="612"/>
              <w:rPr>
                <w:rFonts w:ascii="Arial" w:eastAsia="Arial" w:hAnsi="Arial" w:cs="Arial"/>
                <w:color w:val="000000"/>
              </w:rPr>
            </w:pPr>
          </w:p>
          <w:p w14:paraId="42C4CA06" w14:textId="77777777" w:rsidR="00BF0ADD" w:rsidRDefault="00BF0ADD" w:rsidP="001D174E">
            <w:pPr>
              <w:numPr>
                <w:ilvl w:val="1"/>
                <w:numId w:val="5"/>
              </w:numPr>
              <w:pBdr>
                <w:top w:val="nil"/>
                <w:left w:val="nil"/>
                <w:bottom w:val="nil"/>
                <w:right w:val="nil"/>
                <w:between w:val="nil"/>
              </w:pBdr>
              <w:tabs>
                <w:tab w:val="left" w:pos="504"/>
              </w:tabs>
              <w:spacing w:after="220"/>
            </w:pPr>
            <w:r>
              <w:rPr>
                <w:rFonts w:ascii="Arial" w:eastAsia="Arial" w:hAnsi="Arial" w:cs="Arial"/>
                <w:color w:val="000000"/>
              </w:rPr>
              <w:t xml:space="preserve">Les candidats doivent remplir les conditions de qualification, en termes de moyens matériels, humains et financiers, ou d’expérience acquise dans la réalisation de prestations similaires à celle faisant l’objet du marché, tel que renseigné dans les DAO. Ces Conditions doivent être établies en conformité avec les dispositions du code des marchés publics et des délégations de service public. </w:t>
            </w:r>
          </w:p>
          <w:p w14:paraId="128730A2" w14:textId="77777777" w:rsidR="00BF0ADD" w:rsidRDefault="00BF0ADD" w:rsidP="001D174E">
            <w:pPr>
              <w:pBdr>
                <w:top w:val="nil"/>
                <w:left w:val="nil"/>
                <w:bottom w:val="nil"/>
                <w:right w:val="nil"/>
                <w:between w:val="nil"/>
              </w:pBdr>
              <w:tabs>
                <w:tab w:val="left" w:pos="504"/>
              </w:tabs>
              <w:spacing w:after="220"/>
              <w:ind w:left="504"/>
              <w:rPr>
                <w:rFonts w:ascii="Arial" w:eastAsia="Arial" w:hAnsi="Arial" w:cs="Arial"/>
                <w:color w:val="000000"/>
              </w:rPr>
            </w:pPr>
          </w:p>
        </w:tc>
      </w:tr>
    </w:tbl>
    <w:p w14:paraId="20699C7B" w14:textId="77777777" w:rsidR="00BF0ADD" w:rsidRDefault="00BF0ADD" w:rsidP="00BF0ADD">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lastRenderedPageBreak/>
        <w:t xml:space="preserve">B.  Contenu du Dossier d’Appel d’Offres </w:t>
      </w:r>
    </w:p>
    <w:p w14:paraId="0EA4E53E" w14:textId="77777777" w:rsidR="00BF0ADD" w:rsidRDefault="00BF0ADD" w:rsidP="00BF0ADD">
      <w:pPr>
        <w:rPr>
          <w:rFonts w:ascii="Arial" w:eastAsia="Arial" w:hAnsi="Arial" w:cs="Arial"/>
        </w:rPr>
      </w:pPr>
    </w:p>
    <w:tbl>
      <w:tblPr>
        <w:tblStyle w:val="9"/>
        <w:tblW w:w="9144" w:type="dxa"/>
        <w:tblInd w:w="0" w:type="dxa"/>
        <w:tblLayout w:type="fixed"/>
        <w:tblLook w:val="0000" w:firstRow="0" w:lastRow="0" w:firstColumn="0" w:lastColumn="0" w:noHBand="0" w:noVBand="0"/>
      </w:tblPr>
      <w:tblGrid>
        <w:gridCol w:w="2160"/>
        <w:gridCol w:w="6984"/>
      </w:tblGrid>
      <w:tr w:rsidR="00BF0ADD" w14:paraId="5D4B23CE" w14:textId="77777777" w:rsidTr="001D174E">
        <w:tc>
          <w:tcPr>
            <w:tcW w:w="2160" w:type="dxa"/>
          </w:tcPr>
          <w:p w14:paraId="66FB24BB" w14:textId="77777777" w:rsidR="00BF0ADD" w:rsidRDefault="00BF0ADD" w:rsidP="001D174E">
            <w:pPr>
              <w:numPr>
                <w:ilvl w:val="0"/>
                <w:numId w:val="5"/>
              </w:numPr>
              <w:pBdr>
                <w:top w:val="nil"/>
                <w:left w:val="nil"/>
                <w:bottom w:val="nil"/>
                <w:right w:val="nil"/>
                <w:between w:val="nil"/>
              </w:pBdr>
              <w:tabs>
                <w:tab w:val="left" w:pos="360"/>
              </w:tabs>
              <w:jc w:val="left"/>
              <w:rPr>
                <w:rFonts w:ascii="Arial" w:eastAsia="Arial" w:hAnsi="Arial" w:cs="Arial"/>
                <w:b/>
                <w:color w:val="000000"/>
              </w:rPr>
            </w:pPr>
            <w:r>
              <w:rPr>
                <w:rFonts w:ascii="Arial" w:eastAsia="Arial" w:hAnsi="Arial" w:cs="Arial"/>
                <w:b/>
                <w:color w:val="000000"/>
              </w:rPr>
              <w:t xml:space="preserve">Contenu du Dossier </w:t>
            </w:r>
          </w:p>
          <w:p w14:paraId="4BBD1664"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3010C8DB"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0EF63AD3"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173B6C26"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5DB0A9D2"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5D6FCA15"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24A87DF1"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6EF4591F"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2F0BDA8C"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74CBF011"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4EC5B9C1"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12740B71"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08E797DD" w14:textId="77777777" w:rsidR="00BF0ADD" w:rsidRDefault="00BF0ADD" w:rsidP="001D174E">
            <w:pPr>
              <w:numPr>
                <w:ilvl w:val="0"/>
                <w:numId w:val="5"/>
              </w:numPr>
              <w:pBdr>
                <w:top w:val="nil"/>
                <w:left w:val="nil"/>
                <w:bottom w:val="nil"/>
                <w:right w:val="nil"/>
                <w:between w:val="nil"/>
              </w:pBdr>
              <w:tabs>
                <w:tab w:val="left" w:pos="360"/>
              </w:tabs>
              <w:jc w:val="left"/>
              <w:rPr>
                <w:rFonts w:ascii="Arial" w:eastAsia="Arial" w:hAnsi="Arial" w:cs="Arial"/>
                <w:b/>
                <w:color w:val="000000"/>
              </w:rPr>
            </w:pPr>
            <w:r>
              <w:rPr>
                <w:rFonts w:ascii="Arial" w:eastAsia="Arial" w:hAnsi="Arial" w:cs="Arial"/>
                <w:b/>
                <w:color w:val="000000"/>
              </w:rPr>
              <w:t>Demande d’éclaircissements</w:t>
            </w:r>
          </w:p>
          <w:p w14:paraId="37B9BA66"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6B30AEF9"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45B57114"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5CBFF863"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r>
              <w:rPr>
                <w:rFonts w:ascii="Arial" w:eastAsia="Arial" w:hAnsi="Arial" w:cs="Arial"/>
                <w:b/>
                <w:color w:val="000000"/>
              </w:rPr>
              <w:t>6.</w:t>
            </w:r>
            <w:r>
              <w:rPr>
                <w:rFonts w:ascii="Arial" w:eastAsia="Arial" w:hAnsi="Arial" w:cs="Arial"/>
                <w:b/>
                <w:color w:val="000000"/>
              </w:rPr>
              <w:tab/>
              <w:t>Modification du dossier de DAO</w:t>
            </w:r>
          </w:p>
        </w:tc>
        <w:tc>
          <w:tcPr>
            <w:tcW w:w="6984" w:type="dxa"/>
          </w:tcPr>
          <w:p w14:paraId="4BA8CBED" w14:textId="77777777" w:rsidR="00BF0ADD" w:rsidRDefault="00BF0ADD" w:rsidP="001D174E">
            <w:pPr>
              <w:ind w:left="540" w:right="-72" w:hanging="540"/>
              <w:rPr>
                <w:rFonts w:ascii="Arial" w:eastAsia="Arial" w:hAnsi="Arial" w:cs="Arial"/>
              </w:rPr>
            </w:pPr>
            <w:r>
              <w:rPr>
                <w:rFonts w:ascii="Arial" w:eastAsia="Arial" w:hAnsi="Arial" w:cs="Arial"/>
              </w:rPr>
              <w:t>4.1</w:t>
            </w:r>
            <w:r>
              <w:rPr>
                <w:rFonts w:ascii="Arial" w:eastAsia="Arial" w:hAnsi="Arial" w:cs="Arial"/>
              </w:rPr>
              <w:tab/>
              <w:t>Le DAO comprend les documents énumérés ci-après :</w:t>
            </w:r>
          </w:p>
          <w:p w14:paraId="25A41466" w14:textId="77777777" w:rsidR="00BF0ADD" w:rsidRDefault="00BF0ADD" w:rsidP="001D174E">
            <w:pPr>
              <w:numPr>
                <w:ilvl w:val="0"/>
                <w:numId w:val="4"/>
              </w:numPr>
              <w:ind w:right="-72"/>
              <w:rPr>
                <w:rFonts w:ascii="Arial" w:eastAsia="Arial" w:hAnsi="Arial" w:cs="Arial"/>
              </w:rPr>
            </w:pPr>
            <w:r>
              <w:rPr>
                <w:rFonts w:ascii="Arial" w:eastAsia="Arial" w:hAnsi="Arial" w:cs="Arial"/>
              </w:rPr>
              <w:t>L’Avis d’Appel Public à Candidatures ;</w:t>
            </w:r>
          </w:p>
          <w:p w14:paraId="22AF439B" w14:textId="77777777" w:rsidR="00BF0ADD" w:rsidRDefault="00BF0ADD" w:rsidP="001D174E">
            <w:pPr>
              <w:numPr>
                <w:ilvl w:val="0"/>
                <w:numId w:val="4"/>
              </w:numPr>
              <w:ind w:right="-72"/>
              <w:rPr>
                <w:rFonts w:ascii="Arial" w:eastAsia="Arial" w:hAnsi="Arial" w:cs="Arial"/>
              </w:rPr>
            </w:pPr>
            <w:r>
              <w:rPr>
                <w:rFonts w:ascii="Arial" w:eastAsia="Arial" w:hAnsi="Arial" w:cs="Arial"/>
              </w:rPr>
              <w:t>Les instructions aux Candidats ;</w:t>
            </w:r>
          </w:p>
          <w:p w14:paraId="38C14DC7" w14:textId="77777777" w:rsidR="00BF0ADD" w:rsidRPr="00EE717A" w:rsidRDefault="00BF0ADD" w:rsidP="001D174E">
            <w:pPr>
              <w:numPr>
                <w:ilvl w:val="0"/>
                <w:numId w:val="4"/>
              </w:numPr>
              <w:ind w:right="-72"/>
              <w:rPr>
                <w:rFonts w:ascii="Arial" w:eastAsia="Arial" w:hAnsi="Arial" w:cs="Arial"/>
              </w:rPr>
            </w:pPr>
            <w:r>
              <w:rPr>
                <w:rFonts w:ascii="Arial" w:eastAsia="Arial" w:hAnsi="Arial" w:cs="Arial"/>
              </w:rPr>
              <w:t xml:space="preserve">Les Données Particulières </w:t>
            </w:r>
            <w:r w:rsidRPr="00EE717A">
              <w:rPr>
                <w:rFonts w:ascii="Arial" w:eastAsia="Arial" w:hAnsi="Arial" w:cs="Arial"/>
              </w:rPr>
              <w:t>de la Demande de Renseignements et de Prix ;</w:t>
            </w:r>
          </w:p>
          <w:p w14:paraId="6AD1952C" w14:textId="77777777" w:rsidR="00BF0ADD" w:rsidRDefault="00BF0ADD" w:rsidP="001D174E">
            <w:pPr>
              <w:numPr>
                <w:ilvl w:val="0"/>
                <w:numId w:val="4"/>
              </w:numPr>
              <w:ind w:right="-72"/>
              <w:rPr>
                <w:rFonts w:ascii="Arial" w:eastAsia="Arial" w:hAnsi="Arial" w:cs="Arial"/>
              </w:rPr>
            </w:pPr>
            <w:r>
              <w:rPr>
                <w:rFonts w:ascii="Arial" w:eastAsia="Arial" w:hAnsi="Arial" w:cs="Arial"/>
              </w:rPr>
              <w:t>Les Spécifications Techniques des Fournitures et calendrier de livraison ;</w:t>
            </w:r>
          </w:p>
          <w:p w14:paraId="05549693" w14:textId="77777777" w:rsidR="00BF0ADD" w:rsidRPr="003F6FE3" w:rsidRDefault="00BF0ADD" w:rsidP="001D174E">
            <w:pPr>
              <w:numPr>
                <w:ilvl w:val="0"/>
                <w:numId w:val="4"/>
              </w:numPr>
              <w:ind w:right="-72"/>
              <w:rPr>
                <w:rFonts w:ascii="Arial" w:eastAsia="Arial" w:hAnsi="Arial" w:cs="Arial"/>
                <w:color w:val="000000" w:themeColor="text1"/>
              </w:rPr>
            </w:pPr>
            <w:r w:rsidRPr="003F6FE3">
              <w:rPr>
                <w:rFonts w:ascii="Arial" w:eastAsia="Arial" w:hAnsi="Arial" w:cs="Arial"/>
                <w:color w:val="000000" w:themeColor="text1"/>
              </w:rPr>
              <w:t>Les Annexes ;</w:t>
            </w:r>
          </w:p>
          <w:p w14:paraId="192133EF" w14:textId="77777777" w:rsidR="00BF0ADD" w:rsidRPr="003F6FE3" w:rsidRDefault="00BF0ADD" w:rsidP="001D174E">
            <w:pPr>
              <w:numPr>
                <w:ilvl w:val="0"/>
                <w:numId w:val="4"/>
              </w:numPr>
              <w:ind w:right="-72"/>
              <w:rPr>
                <w:rFonts w:ascii="Arial" w:eastAsia="Arial" w:hAnsi="Arial" w:cs="Arial"/>
                <w:color w:val="000000" w:themeColor="text1"/>
              </w:rPr>
            </w:pPr>
            <w:r w:rsidRPr="003F6FE3">
              <w:rPr>
                <w:rFonts w:ascii="Arial" w:eastAsia="Arial" w:hAnsi="Arial" w:cs="Arial"/>
                <w:color w:val="000000" w:themeColor="text1"/>
              </w:rPr>
              <w:t>Le Marché.</w:t>
            </w:r>
          </w:p>
          <w:p w14:paraId="29D229F3" w14:textId="77777777" w:rsidR="00BF0ADD" w:rsidRDefault="00BF0ADD" w:rsidP="001D174E">
            <w:pPr>
              <w:rPr>
                <w:rFonts w:ascii="Arial" w:eastAsia="Arial" w:hAnsi="Arial" w:cs="Arial"/>
              </w:rPr>
            </w:pPr>
          </w:p>
          <w:p w14:paraId="7EA005BF" w14:textId="77777777" w:rsidR="00BF0ADD" w:rsidRDefault="00BF0ADD" w:rsidP="001D174E">
            <w:pPr>
              <w:ind w:left="540" w:right="-72" w:hanging="540"/>
              <w:rPr>
                <w:rFonts w:ascii="Arial" w:eastAsia="Arial" w:hAnsi="Arial" w:cs="Arial"/>
              </w:rPr>
            </w:pPr>
            <w:r>
              <w:rPr>
                <w:rFonts w:ascii="Arial" w:eastAsia="Arial" w:hAnsi="Arial" w:cs="Arial"/>
              </w:rPr>
              <w:t>4.2</w:t>
            </w:r>
            <w:r>
              <w:rPr>
                <w:rFonts w:ascii="Arial" w:eastAsia="Arial" w:hAnsi="Arial" w:cs="Arial"/>
              </w:rPr>
              <w:tab/>
              <w:t>Le Candidat</w:t>
            </w:r>
            <w:r>
              <w:rPr>
                <w:rFonts w:ascii="Arial" w:eastAsia="Arial" w:hAnsi="Arial" w:cs="Arial"/>
                <w:color w:val="FF0000"/>
              </w:rPr>
              <w:t xml:space="preserve"> </w:t>
            </w:r>
            <w:r>
              <w:rPr>
                <w:rFonts w:ascii="Arial" w:eastAsia="Arial" w:hAnsi="Arial" w:cs="Arial"/>
              </w:rPr>
              <w:t xml:space="preserve">devra examiner les instructions, modèles, conditions et spécifications contenus dans le DAO. </w:t>
            </w:r>
          </w:p>
          <w:p w14:paraId="5C09729C" w14:textId="77777777" w:rsidR="00BF0ADD" w:rsidRDefault="00BF0ADD" w:rsidP="001D174E">
            <w:pPr>
              <w:ind w:left="540" w:right="-72" w:hanging="540"/>
              <w:rPr>
                <w:rFonts w:ascii="Arial" w:eastAsia="Arial" w:hAnsi="Arial" w:cs="Arial"/>
              </w:rPr>
            </w:pPr>
          </w:p>
          <w:p w14:paraId="717EBF2F" w14:textId="77777777" w:rsidR="00BF0ADD" w:rsidRDefault="00BF0ADD" w:rsidP="001D174E">
            <w:pPr>
              <w:rPr>
                <w:rFonts w:ascii="Arial" w:eastAsia="Arial" w:hAnsi="Arial" w:cs="Arial"/>
                <w:color w:val="000000"/>
              </w:rPr>
            </w:pPr>
          </w:p>
          <w:p w14:paraId="26795939" w14:textId="77777777" w:rsidR="00BF0ADD" w:rsidRDefault="00BF0ADD" w:rsidP="001D174E">
            <w:pPr>
              <w:rPr>
                <w:rFonts w:ascii="Arial" w:eastAsia="Arial" w:hAnsi="Arial" w:cs="Arial"/>
                <w:color w:val="000000"/>
              </w:rPr>
            </w:pPr>
            <w:r>
              <w:rPr>
                <w:rFonts w:ascii="Arial" w:eastAsia="Arial" w:hAnsi="Arial" w:cs="Arial"/>
                <w:color w:val="000000"/>
              </w:rPr>
              <w:t xml:space="preserve">Tout Candidat désirant obtenir des éclaircissements sur le dossier peut en faire la demande auprès du maître d’ouvrage, par écrit, Le maître d’ouvrage répondra à toute demande d’éclaircissements reçue au plus tard cinq (5) jours calendaires avant la date limite de remise des offres. </w:t>
            </w:r>
          </w:p>
          <w:p w14:paraId="1860AFF5" w14:textId="77777777" w:rsidR="00BF0ADD" w:rsidRDefault="00BF0ADD" w:rsidP="001D174E">
            <w:pPr>
              <w:rPr>
                <w:rFonts w:ascii="Arial" w:eastAsia="Arial" w:hAnsi="Arial" w:cs="Arial"/>
                <w:color w:val="000000"/>
              </w:rPr>
            </w:pPr>
          </w:p>
          <w:p w14:paraId="504B1216" w14:textId="77777777" w:rsidR="00BF0ADD" w:rsidRDefault="00BF0ADD" w:rsidP="001D174E">
            <w:pPr>
              <w:rPr>
                <w:rFonts w:ascii="Arial" w:eastAsia="Arial" w:hAnsi="Arial" w:cs="Arial"/>
                <w:color w:val="000000"/>
              </w:rPr>
            </w:pPr>
            <w:r>
              <w:rPr>
                <w:rFonts w:ascii="Arial" w:eastAsia="Arial" w:hAnsi="Arial" w:cs="Arial"/>
                <w:b/>
                <w:color w:val="000000"/>
              </w:rPr>
              <w:t>6.1</w:t>
            </w:r>
            <w:r>
              <w:rPr>
                <w:rFonts w:ascii="Arial" w:eastAsia="Arial" w:hAnsi="Arial" w:cs="Arial"/>
                <w:color w:val="000000"/>
              </w:rPr>
              <w:t xml:space="preserve"> Jusqu’à trois (3) jours calendaires avant la date limite fixée pour la remise des offres, le maître d'ouvrage peut modifier les documents de l’appel d’offres en publiant un additif.</w:t>
            </w:r>
          </w:p>
          <w:p w14:paraId="6B01A5CA" w14:textId="77777777" w:rsidR="00BF0ADD" w:rsidRDefault="00BF0ADD" w:rsidP="001D174E">
            <w:pPr>
              <w:rPr>
                <w:rFonts w:ascii="Arial" w:eastAsia="Arial" w:hAnsi="Arial" w:cs="Arial"/>
                <w:b/>
                <w:color w:val="000000"/>
              </w:rPr>
            </w:pPr>
          </w:p>
          <w:p w14:paraId="39422162" w14:textId="77777777" w:rsidR="00BF0ADD" w:rsidRDefault="00BF0ADD" w:rsidP="001D174E">
            <w:pPr>
              <w:rPr>
                <w:rFonts w:ascii="Arial" w:eastAsia="Arial" w:hAnsi="Arial" w:cs="Arial"/>
                <w:color w:val="000000"/>
              </w:rPr>
            </w:pPr>
            <w:r>
              <w:rPr>
                <w:rFonts w:ascii="Arial" w:eastAsia="Arial" w:hAnsi="Arial" w:cs="Arial"/>
                <w:b/>
                <w:color w:val="000000"/>
              </w:rPr>
              <w:t>6.2</w:t>
            </w:r>
            <w:r>
              <w:rPr>
                <w:rFonts w:ascii="Arial" w:eastAsia="Arial" w:hAnsi="Arial" w:cs="Arial"/>
                <w:color w:val="000000"/>
              </w:rPr>
              <w:t xml:space="preserve"> Tout additif publié fera partie intégrante des documents de la DAO et sera aussi rendu public.</w:t>
            </w:r>
          </w:p>
          <w:p w14:paraId="39076EC4" w14:textId="77777777" w:rsidR="00BF0ADD" w:rsidRDefault="00BF0ADD" w:rsidP="001D174E">
            <w:pPr>
              <w:rPr>
                <w:rFonts w:ascii="Arial" w:eastAsia="Arial" w:hAnsi="Arial" w:cs="Arial"/>
                <w:b/>
                <w:color w:val="000000"/>
              </w:rPr>
            </w:pPr>
          </w:p>
          <w:p w14:paraId="6D311796" w14:textId="77777777" w:rsidR="00BF0ADD" w:rsidRDefault="00BF0ADD" w:rsidP="001D174E">
            <w:pPr>
              <w:rPr>
                <w:rFonts w:ascii="Arial" w:eastAsia="Arial" w:hAnsi="Arial" w:cs="Arial"/>
                <w:color w:val="000000"/>
              </w:rPr>
            </w:pPr>
            <w:r>
              <w:rPr>
                <w:rFonts w:ascii="Arial" w:eastAsia="Arial" w:hAnsi="Arial" w:cs="Arial"/>
                <w:b/>
                <w:color w:val="000000"/>
              </w:rPr>
              <w:t>6.3</w:t>
            </w:r>
            <w:r>
              <w:rPr>
                <w:rFonts w:ascii="Arial" w:eastAsia="Arial" w:hAnsi="Arial" w:cs="Arial"/>
                <w:color w:val="000000"/>
              </w:rPr>
              <w:t xml:space="preserve"> En cas d’additif, le maître d'ouvrage pourra reporter, dans la limite de cinq (5) jours calendaires, la date limite de remise des offres afin de donner aux Candidats de temps pour préparer leurs offres.</w:t>
            </w:r>
          </w:p>
          <w:p w14:paraId="0F62D326" w14:textId="77777777" w:rsidR="00BF0ADD" w:rsidRDefault="00BF0ADD" w:rsidP="001D174E">
            <w:pPr>
              <w:ind w:right="-72"/>
              <w:rPr>
                <w:rFonts w:ascii="Arial" w:eastAsia="Arial" w:hAnsi="Arial" w:cs="Arial"/>
              </w:rPr>
            </w:pPr>
          </w:p>
        </w:tc>
      </w:tr>
    </w:tbl>
    <w:p w14:paraId="26A98F39" w14:textId="77777777" w:rsidR="00BF0ADD" w:rsidRDefault="00BF0ADD" w:rsidP="00BF0ADD">
      <w:pPr>
        <w:jc w:val="both"/>
        <w:rPr>
          <w:rFonts w:ascii="Arial" w:eastAsia="Arial Unicode MS" w:hAnsi="Arial" w:cs="Arial"/>
          <w:b/>
          <w:sz w:val="28"/>
          <w:szCs w:val="28"/>
        </w:rPr>
      </w:pPr>
    </w:p>
    <w:p w14:paraId="51E83B13" w14:textId="77777777" w:rsidR="00BF0ADD" w:rsidRDefault="00BF0ADD" w:rsidP="00BF0ADD">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C.  Préparation des offres</w:t>
      </w:r>
    </w:p>
    <w:p w14:paraId="552F18AD" w14:textId="77777777" w:rsidR="00BF0ADD" w:rsidRDefault="00BF0ADD" w:rsidP="00BF0ADD">
      <w:pPr>
        <w:rPr>
          <w:rFonts w:ascii="Arial" w:eastAsia="Arial" w:hAnsi="Arial" w:cs="Arial"/>
          <w:sz w:val="28"/>
          <w:szCs w:val="28"/>
        </w:rPr>
      </w:pPr>
    </w:p>
    <w:tbl>
      <w:tblPr>
        <w:tblStyle w:val="8"/>
        <w:tblW w:w="9144" w:type="dxa"/>
        <w:tblInd w:w="0" w:type="dxa"/>
        <w:tblLayout w:type="fixed"/>
        <w:tblLook w:val="0000" w:firstRow="0" w:lastRow="0" w:firstColumn="0" w:lastColumn="0" w:noHBand="0" w:noVBand="0"/>
      </w:tblPr>
      <w:tblGrid>
        <w:gridCol w:w="2160"/>
        <w:gridCol w:w="6984"/>
      </w:tblGrid>
      <w:tr w:rsidR="00BF0ADD" w14:paraId="7AFD6BC6" w14:textId="77777777" w:rsidTr="001D174E">
        <w:trPr>
          <w:trHeight w:val="754"/>
        </w:trPr>
        <w:tc>
          <w:tcPr>
            <w:tcW w:w="2160" w:type="dxa"/>
          </w:tcPr>
          <w:p w14:paraId="0AD27759"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bookmarkStart w:id="2" w:name="_tyjcwt" w:colFirst="0" w:colLast="0"/>
            <w:bookmarkStart w:id="3" w:name="_Hlk168930101"/>
            <w:bookmarkEnd w:id="2"/>
            <w:r>
              <w:rPr>
                <w:rFonts w:ascii="Arial" w:eastAsia="Arial" w:hAnsi="Arial" w:cs="Arial"/>
                <w:b/>
                <w:color w:val="000000"/>
              </w:rPr>
              <w:t>7.</w:t>
            </w:r>
            <w:r>
              <w:rPr>
                <w:rFonts w:ascii="Arial" w:eastAsia="Arial" w:hAnsi="Arial" w:cs="Arial"/>
                <w:b/>
                <w:color w:val="000000"/>
              </w:rPr>
              <w:tab/>
              <w:t>Langue de l’offre</w:t>
            </w:r>
          </w:p>
        </w:tc>
        <w:tc>
          <w:tcPr>
            <w:tcW w:w="6984" w:type="dxa"/>
          </w:tcPr>
          <w:p w14:paraId="47394448" w14:textId="77777777" w:rsidR="00BF0ADD" w:rsidRDefault="00BF0ADD" w:rsidP="001D174E">
            <w:pPr>
              <w:ind w:left="540" w:right="-72" w:hanging="540"/>
              <w:rPr>
                <w:rFonts w:ascii="Arial" w:eastAsia="Arial" w:hAnsi="Arial" w:cs="Arial"/>
              </w:rPr>
            </w:pPr>
            <w:r>
              <w:rPr>
                <w:rFonts w:ascii="Arial" w:eastAsia="Arial" w:hAnsi="Arial" w:cs="Arial"/>
              </w:rPr>
              <w:t>L’offre, ainsi que toute la correspondance et tous les documents concernant la soumission, échangés entre le Candidat et l’Autorité contractante seront rédigés en français ou en Anglais. Les documents complémentaires et les imprimés fournis par le Candidat dans le cadre de la soumission peuvent être rédigés dans une autre langue à condition d’être accompagnés d’une traduction en français, auquel cas, aux fins d’interprétation de l’offre, ladite traduction fera foi.</w:t>
            </w:r>
          </w:p>
        </w:tc>
      </w:tr>
      <w:tr w:rsidR="00BF0ADD" w14:paraId="0BC4A0DB" w14:textId="77777777" w:rsidTr="001D174E">
        <w:tc>
          <w:tcPr>
            <w:tcW w:w="2160" w:type="dxa"/>
          </w:tcPr>
          <w:p w14:paraId="671C812A" w14:textId="77777777" w:rsidR="00BF0ADD" w:rsidRDefault="00BF0ADD" w:rsidP="001D174E">
            <w:pPr>
              <w:pBdr>
                <w:top w:val="nil"/>
                <w:left w:val="nil"/>
                <w:bottom w:val="nil"/>
                <w:right w:val="nil"/>
                <w:between w:val="nil"/>
              </w:pBdr>
              <w:tabs>
                <w:tab w:val="left" w:pos="360"/>
              </w:tabs>
              <w:jc w:val="left"/>
              <w:rPr>
                <w:rFonts w:ascii="Arial" w:eastAsia="Arial" w:hAnsi="Arial" w:cs="Arial"/>
                <w:b/>
                <w:color w:val="000000"/>
              </w:rPr>
            </w:pPr>
          </w:p>
        </w:tc>
        <w:tc>
          <w:tcPr>
            <w:tcW w:w="6984" w:type="dxa"/>
          </w:tcPr>
          <w:p w14:paraId="4B941A60" w14:textId="77777777" w:rsidR="00BF0ADD" w:rsidRDefault="00BF0ADD" w:rsidP="001D174E">
            <w:pPr>
              <w:ind w:left="540" w:right="-72" w:hanging="540"/>
              <w:rPr>
                <w:rFonts w:ascii="Arial" w:eastAsia="Arial" w:hAnsi="Arial" w:cs="Arial"/>
              </w:rPr>
            </w:pPr>
          </w:p>
        </w:tc>
      </w:tr>
      <w:tr w:rsidR="00BF0ADD" w14:paraId="08A3F853" w14:textId="77777777" w:rsidTr="001D174E">
        <w:tc>
          <w:tcPr>
            <w:tcW w:w="2160" w:type="dxa"/>
          </w:tcPr>
          <w:p w14:paraId="115BAC15"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bookmarkStart w:id="4" w:name="_3dy6vkm" w:colFirst="0" w:colLast="0"/>
            <w:bookmarkEnd w:id="4"/>
            <w:r>
              <w:rPr>
                <w:rFonts w:ascii="Arial" w:eastAsia="Arial" w:hAnsi="Arial" w:cs="Arial"/>
                <w:b/>
                <w:color w:val="000000"/>
              </w:rPr>
              <w:t>8.</w:t>
            </w:r>
            <w:r>
              <w:rPr>
                <w:rFonts w:ascii="Arial" w:eastAsia="Arial" w:hAnsi="Arial" w:cs="Arial"/>
                <w:b/>
                <w:color w:val="000000"/>
              </w:rPr>
              <w:tab/>
              <w:t>Documents constitutifs de l’offre</w:t>
            </w:r>
          </w:p>
          <w:p w14:paraId="04E54FCA" w14:textId="77777777" w:rsidR="00BF0ADD" w:rsidRDefault="00BF0ADD" w:rsidP="001D174E">
            <w:pPr>
              <w:ind w:left="360" w:hanging="360"/>
              <w:jc w:val="left"/>
              <w:rPr>
                <w:rFonts w:ascii="Arial" w:eastAsia="Arial" w:hAnsi="Arial" w:cs="Arial"/>
              </w:rPr>
            </w:pPr>
          </w:p>
        </w:tc>
        <w:tc>
          <w:tcPr>
            <w:tcW w:w="6984" w:type="dxa"/>
          </w:tcPr>
          <w:p w14:paraId="6C32A7A9" w14:textId="77777777" w:rsidR="00BF0ADD" w:rsidRDefault="00BF0ADD" w:rsidP="001D174E">
            <w:pPr>
              <w:ind w:left="540" w:right="-72" w:hanging="540"/>
              <w:rPr>
                <w:rFonts w:ascii="Arial" w:eastAsia="Arial" w:hAnsi="Arial" w:cs="Arial"/>
              </w:rPr>
            </w:pPr>
            <w:r>
              <w:rPr>
                <w:rFonts w:ascii="Arial" w:eastAsia="Arial" w:hAnsi="Arial" w:cs="Arial"/>
              </w:rPr>
              <w:t>L’offre comprendra les documents suivants :</w:t>
            </w:r>
          </w:p>
          <w:p w14:paraId="6E56EFD5" w14:textId="77777777" w:rsidR="00BF0ADD" w:rsidRDefault="00BF0ADD" w:rsidP="001D174E">
            <w:pPr>
              <w:ind w:left="540" w:right="-72" w:hanging="540"/>
              <w:rPr>
                <w:rFonts w:ascii="Arial" w:eastAsia="Arial" w:hAnsi="Arial" w:cs="Arial"/>
              </w:rPr>
            </w:pPr>
          </w:p>
          <w:p w14:paraId="183BBEE2" w14:textId="77777777" w:rsidR="00BF0ADD" w:rsidRDefault="00BF0ADD" w:rsidP="001D174E">
            <w:pPr>
              <w:numPr>
                <w:ilvl w:val="0"/>
                <w:numId w:val="7"/>
              </w:numPr>
              <w:ind w:right="-72"/>
              <w:rPr>
                <w:rFonts w:ascii="Arial" w:eastAsia="Arial" w:hAnsi="Arial" w:cs="Arial"/>
              </w:rPr>
            </w:pPr>
            <w:r>
              <w:rPr>
                <w:rFonts w:ascii="Arial" w:eastAsia="Arial" w:hAnsi="Arial" w:cs="Arial"/>
              </w:rPr>
              <w:t>La lettre de soumission dûment remplie, datée et signée ;</w:t>
            </w:r>
          </w:p>
          <w:p w14:paraId="4716AB5C" w14:textId="77777777" w:rsidR="00BF0ADD" w:rsidRDefault="00BF0ADD" w:rsidP="001D174E">
            <w:pPr>
              <w:numPr>
                <w:ilvl w:val="0"/>
                <w:numId w:val="7"/>
              </w:numPr>
              <w:ind w:right="-72"/>
              <w:rPr>
                <w:rFonts w:ascii="Arial" w:eastAsia="Arial" w:hAnsi="Arial" w:cs="Arial"/>
              </w:rPr>
            </w:pPr>
            <w:r>
              <w:rPr>
                <w:rFonts w:ascii="Arial" w:eastAsia="Arial" w:hAnsi="Arial" w:cs="Arial"/>
              </w:rPr>
              <w:t>La Déclaration sur l’honneur datée et signée ;</w:t>
            </w:r>
          </w:p>
          <w:p w14:paraId="4BB8B84C" w14:textId="77777777" w:rsidR="00BF0ADD" w:rsidRDefault="00BF0ADD" w:rsidP="001D174E">
            <w:pPr>
              <w:numPr>
                <w:ilvl w:val="0"/>
                <w:numId w:val="7"/>
              </w:numPr>
              <w:ind w:right="-72"/>
              <w:rPr>
                <w:rFonts w:ascii="Arial" w:eastAsia="Arial" w:hAnsi="Arial" w:cs="Arial"/>
              </w:rPr>
            </w:pPr>
            <w:r>
              <w:rPr>
                <w:rFonts w:ascii="Arial" w:eastAsia="Arial" w:hAnsi="Arial" w:cs="Arial"/>
              </w:rPr>
              <w:t>L’Acte d’engagement daté et signé ;</w:t>
            </w:r>
          </w:p>
          <w:p w14:paraId="08830737" w14:textId="77777777" w:rsidR="00BF0ADD" w:rsidRDefault="00BF0ADD" w:rsidP="001D174E">
            <w:pPr>
              <w:numPr>
                <w:ilvl w:val="0"/>
                <w:numId w:val="7"/>
              </w:numPr>
              <w:ind w:right="-72"/>
              <w:rPr>
                <w:rFonts w:ascii="Arial" w:eastAsia="Arial" w:hAnsi="Arial" w:cs="Arial"/>
              </w:rPr>
            </w:pPr>
            <w:r>
              <w:rPr>
                <w:rFonts w:ascii="Arial" w:eastAsia="Arial" w:hAnsi="Arial" w:cs="Arial"/>
              </w:rPr>
              <w:t>Le Bordereau des Quantités et Calendrier d’exécution rempli, daté et signé ;</w:t>
            </w:r>
          </w:p>
          <w:p w14:paraId="25B88706" w14:textId="77777777" w:rsidR="00BF0ADD" w:rsidRDefault="00BF0ADD" w:rsidP="001D174E">
            <w:pPr>
              <w:numPr>
                <w:ilvl w:val="0"/>
                <w:numId w:val="7"/>
              </w:numPr>
              <w:ind w:right="-72"/>
              <w:rPr>
                <w:rFonts w:ascii="Arial" w:eastAsia="Arial" w:hAnsi="Arial" w:cs="Arial"/>
              </w:rPr>
            </w:pPr>
            <w:r>
              <w:rPr>
                <w:rFonts w:ascii="Arial" w:eastAsia="Arial" w:hAnsi="Arial" w:cs="Arial"/>
              </w:rPr>
              <w:t>Le Bordereau des Prix rempli, daté et signé ;</w:t>
            </w:r>
          </w:p>
          <w:p w14:paraId="3320B3F1" w14:textId="77777777" w:rsidR="00BF0ADD" w:rsidRDefault="00BF0ADD" w:rsidP="001D174E">
            <w:pPr>
              <w:numPr>
                <w:ilvl w:val="0"/>
                <w:numId w:val="7"/>
              </w:numPr>
              <w:ind w:right="-72"/>
              <w:rPr>
                <w:rFonts w:ascii="Arial" w:eastAsia="Arial" w:hAnsi="Arial" w:cs="Arial"/>
              </w:rPr>
            </w:pPr>
            <w:r>
              <w:rPr>
                <w:rFonts w:ascii="Arial" w:eastAsia="Arial" w:hAnsi="Arial" w:cs="Arial"/>
              </w:rPr>
              <w:t>Les spécifications techniques renseignées.</w:t>
            </w:r>
          </w:p>
        </w:tc>
      </w:tr>
      <w:tr w:rsidR="00BF0ADD" w14:paraId="081075FE" w14:textId="77777777" w:rsidTr="001D174E">
        <w:tc>
          <w:tcPr>
            <w:tcW w:w="2160" w:type="dxa"/>
          </w:tcPr>
          <w:p w14:paraId="157A3E7A"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0DBB9C40"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bookmarkStart w:id="5" w:name="_1t3h5sf" w:colFirst="0" w:colLast="0"/>
            <w:bookmarkEnd w:id="5"/>
            <w:r>
              <w:rPr>
                <w:rFonts w:ascii="Arial" w:eastAsia="Arial" w:hAnsi="Arial" w:cs="Arial"/>
                <w:b/>
                <w:color w:val="000000"/>
              </w:rPr>
              <w:t>9.</w:t>
            </w:r>
            <w:r>
              <w:rPr>
                <w:rFonts w:ascii="Arial" w:eastAsia="Arial" w:hAnsi="Arial" w:cs="Arial"/>
                <w:b/>
                <w:color w:val="000000"/>
              </w:rPr>
              <w:tab/>
              <w:t>Lettre de soumission de l’offre</w:t>
            </w:r>
          </w:p>
        </w:tc>
        <w:tc>
          <w:tcPr>
            <w:tcW w:w="6984" w:type="dxa"/>
          </w:tcPr>
          <w:p w14:paraId="7165F320" w14:textId="77777777" w:rsidR="00BF0ADD" w:rsidRDefault="00BF0ADD" w:rsidP="001D174E">
            <w:pPr>
              <w:ind w:left="540" w:right="-72" w:hanging="540"/>
              <w:rPr>
                <w:rFonts w:ascii="Arial" w:eastAsia="Arial" w:hAnsi="Arial" w:cs="Arial"/>
              </w:rPr>
            </w:pPr>
          </w:p>
          <w:p w14:paraId="6F2D1572" w14:textId="77777777" w:rsidR="00BF0ADD" w:rsidRDefault="00BF0ADD" w:rsidP="001D174E">
            <w:pPr>
              <w:ind w:left="540" w:right="-72" w:hanging="540"/>
              <w:rPr>
                <w:rFonts w:ascii="Arial" w:eastAsia="Arial" w:hAnsi="Arial" w:cs="Arial"/>
              </w:rPr>
            </w:pPr>
            <w:r>
              <w:rPr>
                <w:rFonts w:ascii="Arial" w:eastAsia="Arial" w:hAnsi="Arial" w:cs="Arial"/>
              </w:rPr>
              <w:t xml:space="preserve">9.1 </w:t>
            </w:r>
            <w:r>
              <w:rPr>
                <w:rFonts w:ascii="Arial" w:eastAsia="Arial" w:hAnsi="Arial" w:cs="Arial"/>
              </w:rPr>
              <w:tab/>
              <w:t>Le Candidat soumettra son offre en remplissant le formulaire de soumission, sans apporter aucune modification à sa présentation, Toutes les rubriques doivent être remplies de manière à fournir les renseignements demandés.</w:t>
            </w:r>
          </w:p>
          <w:p w14:paraId="2F9CBC50" w14:textId="77777777" w:rsidR="00BF0ADD" w:rsidRDefault="00BF0ADD" w:rsidP="001D174E">
            <w:pPr>
              <w:ind w:left="540" w:right="-72" w:hanging="540"/>
              <w:rPr>
                <w:rFonts w:ascii="Arial" w:eastAsia="Arial" w:hAnsi="Arial" w:cs="Arial"/>
              </w:rPr>
            </w:pPr>
            <w:r>
              <w:rPr>
                <w:rFonts w:ascii="Arial" w:eastAsia="Arial" w:hAnsi="Arial" w:cs="Arial"/>
              </w:rPr>
              <w:t xml:space="preserve"> </w:t>
            </w:r>
          </w:p>
          <w:p w14:paraId="2AF11351" w14:textId="77777777" w:rsidR="00BF0ADD" w:rsidRDefault="00BF0ADD" w:rsidP="001D174E">
            <w:pPr>
              <w:ind w:left="540" w:right="-72" w:hanging="540"/>
              <w:rPr>
                <w:rFonts w:ascii="Arial" w:eastAsia="Arial" w:hAnsi="Arial" w:cs="Arial"/>
              </w:rPr>
            </w:pPr>
            <w:r>
              <w:rPr>
                <w:rFonts w:ascii="Arial" w:eastAsia="Arial" w:hAnsi="Arial" w:cs="Arial"/>
              </w:rPr>
              <w:t>9.2</w:t>
            </w:r>
            <w:r>
              <w:rPr>
                <w:rFonts w:ascii="Arial" w:eastAsia="Arial" w:hAnsi="Arial" w:cs="Arial"/>
              </w:rPr>
              <w:tab/>
              <w:t xml:space="preserve">Le Candidat complétera le Bordereau Descriptif et Quantitatif fourni dans le DAO, en indiquant les caractéristiques des fournitures et/ou des services courants dans la ligne qui leur est réservée, les prix unitaires, le prix total pour chaque article et les délais de livraison des fournitures et/ou des services courants qu’il se propose de livrer en exécution du présent marché. </w:t>
            </w:r>
          </w:p>
          <w:p w14:paraId="7D7EE47C" w14:textId="77777777" w:rsidR="00BF0ADD" w:rsidRDefault="00BF0ADD" w:rsidP="001D174E">
            <w:pPr>
              <w:ind w:left="540" w:right="-72" w:hanging="540"/>
              <w:rPr>
                <w:rFonts w:ascii="Arial" w:eastAsia="Arial" w:hAnsi="Arial" w:cs="Arial"/>
              </w:rPr>
            </w:pPr>
          </w:p>
        </w:tc>
      </w:tr>
      <w:tr w:rsidR="00BF0ADD" w14:paraId="45E1AAB8" w14:textId="77777777" w:rsidTr="001D174E">
        <w:tc>
          <w:tcPr>
            <w:tcW w:w="2160" w:type="dxa"/>
          </w:tcPr>
          <w:p w14:paraId="7A8B3802"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bookmarkStart w:id="6" w:name="_4d34og8" w:colFirst="0" w:colLast="0"/>
            <w:bookmarkEnd w:id="6"/>
            <w:r>
              <w:rPr>
                <w:rFonts w:ascii="Arial" w:eastAsia="Arial" w:hAnsi="Arial" w:cs="Arial"/>
                <w:b/>
                <w:color w:val="000000"/>
              </w:rPr>
              <w:t>10 . Monnaies de l’offre</w:t>
            </w:r>
          </w:p>
          <w:p w14:paraId="49F0A168"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tc>
        <w:tc>
          <w:tcPr>
            <w:tcW w:w="6984" w:type="dxa"/>
          </w:tcPr>
          <w:p w14:paraId="2F6CF636" w14:textId="77777777" w:rsidR="00BF0ADD" w:rsidRDefault="00BF0ADD" w:rsidP="001D174E">
            <w:pPr>
              <w:ind w:left="540" w:right="-72" w:hanging="540"/>
              <w:rPr>
                <w:rFonts w:ascii="Arial" w:eastAsia="Arial" w:hAnsi="Arial" w:cs="Arial"/>
              </w:rPr>
            </w:pPr>
            <w:r>
              <w:rPr>
                <w:rFonts w:ascii="Arial" w:eastAsia="Arial" w:hAnsi="Arial" w:cs="Arial"/>
              </w:rPr>
              <w:t xml:space="preserve">   Les prix seront libellés en FCFA.</w:t>
            </w:r>
          </w:p>
          <w:p w14:paraId="022E50E2" w14:textId="77777777" w:rsidR="00BF0ADD" w:rsidRDefault="00BF0ADD" w:rsidP="001D174E">
            <w:pPr>
              <w:ind w:left="540" w:right="-72" w:hanging="540"/>
              <w:rPr>
                <w:rFonts w:ascii="Arial" w:eastAsia="Arial" w:hAnsi="Arial" w:cs="Arial"/>
              </w:rPr>
            </w:pPr>
          </w:p>
        </w:tc>
      </w:tr>
      <w:tr w:rsidR="00BF0ADD" w14:paraId="392923B8" w14:textId="77777777" w:rsidTr="001D174E">
        <w:tc>
          <w:tcPr>
            <w:tcW w:w="2160" w:type="dxa"/>
          </w:tcPr>
          <w:p w14:paraId="7D5F2CA9"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r>
              <w:rPr>
                <w:rFonts w:ascii="Arial" w:eastAsia="Arial" w:hAnsi="Arial" w:cs="Arial"/>
                <w:b/>
                <w:color w:val="000000"/>
              </w:rPr>
              <w:t>11.</w:t>
            </w:r>
            <w:r>
              <w:rPr>
                <w:rFonts w:ascii="Arial" w:eastAsia="Arial" w:hAnsi="Arial" w:cs="Arial"/>
                <w:b/>
                <w:color w:val="000000"/>
              </w:rPr>
              <w:tab/>
              <w:t>Délai de validité des offres</w:t>
            </w:r>
          </w:p>
        </w:tc>
        <w:tc>
          <w:tcPr>
            <w:tcW w:w="6984" w:type="dxa"/>
          </w:tcPr>
          <w:p w14:paraId="47413BBE" w14:textId="77777777" w:rsidR="00BF0ADD" w:rsidRDefault="00BF0ADD" w:rsidP="001D174E">
            <w:pPr>
              <w:ind w:left="540" w:right="-72" w:hanging="540"/>
              <w:rPr>
                <w:rFonts w:ascii="Arial" w:eastAsia="Arial" w:hAnsi="Arial" w:cs="Arial"/>
              </w:rPr>
            </w:pPr>
            <w:r>
              <w:rPr>
                <w:rFonts w:ascii="Arial" w:eastAsia="Arial" w:hAnsi="Arial" w:cs="Arial"/>
              </w:rPr>
              <w:tab/>
              <w:t>Les offres seront valables pour la période stipulée dans les DAO.</w:t>
            </w:r>
          </w:p>
          <w:p w14:paraId="2C9DB4AD" w14:textId="77777777" w:rsidR="00BF0ADD" w:rsidRDefault="00BF0ADD" w:rsidP="001D174E">
            <w:pPr>
              <w:ind w:right="-72"/>
              <w:rPr>
                <w:rFonts w:ascii="Arial" w:eastAsia="Arial" w:hAnsi="Arial" w:cs="Arial"/>
              </w:rPr>
            </w:pPr>
          </w:p>
        </w:tc>
      </w:tr>
      <w:bookmarkEnd w:id="3"/>
    </w:tbl>
    <w:p w14:paraId="7A4C1FA2" w14:textId="77777777" w:rsidR="00BF0ADD" w:rsidRDefault="00BF0ADD" w:rsidP="00BF0ADD">
      <w:pPr>
        <w:jc w:val="both"/>
        <w:rPr>
          <w:rFonts w:ascii="Arial" w:eastAsia="Arial Unicode MS" w:hAnsi="Arial" w:cs="Arial"/>
          <w:b/>
          <w:sz w:val="28"/>
          <w:szCs w:val="28"/>
        </w:rPr>
      </w:pPr>
    </w:p>
    <w:p w14:paraId="5566893B" w14:textId="77777777" w:rsidR="00BF0ADD" w:rsidRDefault="00BF0ADD" w:rsidP="00BF0ADD">
      <w:pPr>
        <w:jc w:val="both"/>
        <w:rPr>
          <w:rFonts w:ascii="Arial" w:eastAsia="Arial Unicode MS" w:hAnsi="Arial" w:cs="Arial"/>
          <w:b/>
          <w:sz w:val="28"/>
          <w:szCs w:val="28"/>
        </w:rPr>
      </w:pPr>
    </w:p>
    <w:p w14:paraId="59AB6E2E" w14:textId="77777777" w:rsidR="00BF0ADD" w:rsidRDefault="00BF0ADD" w:rsidP="00BF0ADD">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D.  Dépôt des offres</w:t>
      </w:r>
    </w:p>
    <w:p w14:paraId="20AEBB12" w14:textId="77777777" w:rsidR="00BF0ADD" w:rsidRDefault="00BF0ADD" w:rsidP="00BF0ADD">
      <w:pPr>
        <w:pBdr>
          <w:top w:val="nil"/>
          <w:left w:val="nil"/>
          <w:bottom w:val="nil"/>
          <w:right w:val="nil"/>
          <w:between w:val="nil"/>
        </w:pBdr>
        <w:jc w:val="center"/>
        <w:rPr>
          <w:rFonts w:ascii="Arial" w:eastAsia="Arial" w:hAnsi="Arial" w:cs="Arial"/>
          <w:b/>
          <w:color w:val="000000"/>
          <w:sz w:val="28"/>
          <w:szCs w:val="28"/>
        </w:rPr>
      </w:pPr>
    </w:p>
    <w:tbl>
      <w:tblPr>
        <w:tblStyle w:val="7"/>
        <w:tblW w:w="9144" w:type="dxa"/>
        <w:tblInd w:w="0" w:type="dxa"/>
        <w:tblLayout w:type="fixed"/>
        <w:tblLook w:val="0000" w:firstRow="0" w:lastRow="0" w:firstColumn="0" w:lastColumn="0" w:noHBand="0" w:noVBand="0"/>
      </w:tblPr>
      <w:tblGrid>
        <w:gridCol w:w="2178"/>
        <w:gridCol w:w="6966"/>
      </w:tblGrid>
      <w:tr w:rsidR="00BF0ADD" w14:paraId="5ED1319C" w14:textId="77777777" w:rsidTr="001D174E">
        <w:tc>
          <w:tcPr>
            <w:tcW w:w="2178" w:type="dxa"/>
          </w:tcPr>
          <w:p w14:paraId="6A4B6BA4"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bookmarkStart w:id="7" w:name="_3rdcrjn" w:colFirst="0" w:colLast="0"/>
            <w:bookmarkEnd w:id="7"/>
            <w:r>
              <w:rPr>
                <w:rFonts w:ascii="Arial" w:eastAsia="Arial" w:hAnsi="Arial" w:cs="Arial"/>
                <w:b/>
                <w:color w:val="000000"/>
              </w:rPr>
              <w:t>12.</w:t>
            </w:r>
            <w:r>
              <w:rPr>
                <w:rFonts w:ascii="Arial" w:eastAsia="Arial" w:hAnsi="Arial" w:cs="Arial"/>
                <w:b/>
                <w:color w:val="000000"/>
              </w:rPr>
              <w:tab/>
              <w:t>Cachetage et marquage des offres</w:t>
            </w:r>
          </w:p>
        </w:tc>
        <w:tc>
          <w:tcPr>
            <w:tcW w:w="6966" w:type="dxa"/>
          </w:tcPr>
          <w:p w14:paraId="6A6D6511" w14:textId="77777777" w:rsidR="00BF0ADD" w:rsidRDefault="00BF0ADD" w:rsidP="001D174E">
            <w:pPr>
              <w:ind w:left="540" w:right="-72" w:hanging="540"/>
              <w:rPr>
                <w:rFonts w:ascii="Arial" w:eastAsia="Arial" w:hAnsi="Arial" w:cs="Arial"/>
              </w:rPr>
            </w:pPr>
            <w:r>
              <w:rPr>
                <w:rFonts w:ascii="Arial" w:eastAsia="Arial" w:hAnsi="Arial" w:cs="Arial"/>
              </w:rPr>
              <w:t>12.1 Les offres peuvent toujours être soumises par mail   ou déposées en personne.  Pour le dépôt, le Candidat devra placer l’original de son offre et chacune de ses copies dans des enveloppes séparées et cachetées, portant la mention « ORIGINAL » ou « COPIE », selon le cas. Toutes ces enveloppes seront elles-mêmes placées dans une même enveloppe extérieure cachetée.</w:t>
            </w:r>
          </w:p>
          <w:p w14:paraId="01CB2C00" w14:textId="77777777" w:rsidR="00BF0ADD" w:rsidRDefault="00BF0ADD" w:rsidP="001D174E">
            <w:pPr>
              <w:spacing w:after="200"/>
              <w:rPr>
                <w:rFonts w:ascii="Arial" w:eastAsia="Arial" w:hAnsi="Arial" w:cs="Arial"/>
              </w:rPr>
            </w:pPr>
          </w:p>
          <w:p w14:paraId="6A63A1E9" w14:textId="77777777" w:rsidR="00BF0ADD" w:rsidRDefault="00BF0ADD" w:rsidP="001D174E">
            <w:pPr>
              <w:ind w:left="540" w:right="-72" w:hanging="540"/>
              <w:rPr>
                <w:rFonts w:ascii="Arial" w:eastAsia="Arial" w:hAnsi="Arial" w:cs="Arial"/>
              </w:rPr>
            </w:pPr>
            <w:r>
              <w:rPr>
                <w:rFonts w:ascii="Arial" w:eastAsia="Arial" w:hAnsi="Arial" w:cs="Arial"/>
              </w:rPr>
              <w:lastRenderedPageBreak/>
              <w:t>12.2 Les enveloppes intérieures devront comporter le nom et l’adresse du candidat.</w:t>
            </w:r>
          </w:p>
          <w:p w14:paraId="0B476468" w14:textId="77777777" w:rsidR="00BF0ADD" w:rsidRDefault="00BF0ADD" w:rsidP="001D174E">
            <w:pPr>
              <w:ind w:left="540" w:right="-72" w:hanging="540"/>
              <w:rPr>
                <w:rFonts w:ascii="Arial" w:eastAsia="Arial" w:hAnsi="Arial" w:cs="Arial"/>
              </w:rPr>
            </w:pPr>
          </w:p>
          <w:p w14:paraId="4CE39E75" w14:textId="77777777" w:rsidR="00BF0ADD" w:rsidRDefault="00BF0ADD" w:rsidP="001D174E">
            <w:pPr>
              <w:ind w:left="540" w:right="-72" w:hanging="540"/>
              <w:rPr>
                <w:rFonts w:ascii="Arial" w:eastAsia="Arial" w:hAnsi="Arial" w:cs="Arial"/>
              </w:rPr>
            </w:pPr>
            <w:r>
              <w:rPr>
                <w:rFonts w:ascii="Arial" w:eastAsia="Arial" w:hAnsi="Arial" w:cs="Arial"/>
              </w:rPr>
              <w:t>12.3 Les enveloppes extérieures devront :</w:t>
            </w:r>
          </w:p>
          <w:p w14:paraId="5342BC94" w14:textId="77777777" w:rsidR="00BF0ADD" w:rsidRDefault="00BF0ADD" w:rsidP="001D174E">
            <w:pPr>
              <w:ind w:left="540" w:right="-72" w:hanging="540"/>
              <w:rPr>
                <w:rFonts w:ascii="Arial" w:eastAsia="Arial" w:hAnsi="Arial" w:cs="Arial"/>
              </w:rPr>
            </w:pPr>
          </w:p>
          <w:p w14:paraId="42495DF2" w14:textId="77777777" w:rsidR="00BF0ADD" w:rsidRDefault="00BF0ADD" w:rsidP="001D174E">
            <w:pPr>
              <w:numPr>
                <w:ilvl w:val="0"/>
                <w:numId w:val="10"/>
              </w:numPr>
              <w:spacing w:after="240"/>
              <w:ind w:left="1152" w:hanging="503"/>
              <w:rPr>
                <w:rFonts w:ascii="Arial" w:eastAsia="Arial" w:hAnsi="Arial" w:cs="Arial"/>
              </w:rPr>
            </w:pPr>
            <w:r>
              <w:rPr>
                <w:rFonts w:ascii="Arial" w:eastAsia="Arial" w:hAnsi="Arial" w:cs="Arial"/>
              </w:rPr>
              <w:t>Être adressées à l’Autorité contractante ;</w:t>
            </w:r>
          </w:p>
          <w:p w14:paraId="13A5E123" w14:textId="77777777" w:rsidR="00BF0ADD" w:rsidRDefault="00BF0ADD" w:rsidP="001D174E">
            <w:pPr>
              <w:numPr>
                <w:ilvl w:val="0"/>
                <w:numId w:val="10"/>
              </w:numPr>
              <w:pBdr>
                <w:top w:val="nil"/>
                <w:left w:val="nil"/>
                <w:bottom w:val="nil"/>
                <w:right w:val="nil"/>
                <w:between w:val="nil"/>
              </w:pBdr>
              <w:tabs>
                <w:tab w:val="left" w:pos="504"/>
              </w:tabs>
              <w:spacing w:after="240"/>
              <w:ind w:left="1152" w:hanging="503"/>
              <w:rPr>
                <w:rFonts w:ascii="Arial" w:eastAsia="Arial" w:hAnsi="Arial" w:cs="Arial"/>
                <w:color w:val="000000"/>
              </w:rPr>
            </w:pPr>
            <w:r>
              <w:rPr>
                <w:rFonts w:ascii="Arial" w:eastAsia="Arial" w:hAnsi="Arial" w:cs="Arial"/>
                <w:color w:val="000000"/>
              </w:rPr>
              <w:t>Comporter l’identification de la Demande de Renseignement et de Prix ;</w:t>
            </w:r>
          </w:p>
          <w:p w14:paraId="5DBAB57C" w14:textId="77777777" w:rsidR="00BF0ADD" w:rsidRDefault="00BF0ADD" w:rsidP="001D174E">
            <w:pPr>
              <w:numPr>
                <w:ilvl w:val="0"/>
                <w:numId w:val="10"/>
              </w:numPr>
              <w:pBdr>
                <w:top w:val="nil"/>
                <w:left w:val="nil"/>
                <w:bottom w:val="nil"/>
                <w:right w:val="nil"/>
                <w:between w:val="nil"/>
              </w:pBdr>
              <w:tabs>
                <w:tab w:val="left" w:pos="504"/>
              </w:tabs>
              <w:spacing w:after="240"/>
              <w:ind w:left="1080" w:right="-72" w:hanging="533"/>
              <w:rPr>
                <w:rFonts w:ascii="Arial" w:eastAsia="Arial" w:hAnsi="Arial" w:cs="Arial"/>
                <w:color w:val="000000"/>
              </w:rPr>
            </w:pPr>
            <w:r>
              <w:rPr>
                <w:rFonts w:ascii="Arial" w:eastAsia="Arial" w:hAnsi="Arial" w:cs="Arial"/>
                <w:color w:val="000000"/>
              </w:rPr>
              <w:t>Comporter la mention « ne pas ouvrir avant la date et l’heure fixées pour l’ouverture des plis ».</w:t>
            </w:r>
          </w:p>
        </w:tc>
      </w:tr>
      <w:tr w:rsidR="00BF0ADD" w14:paraId="01B41583" w14:textId="77777777" w:rsidTr="001D174E">
        <w:tc>
          <w:tcPr>
            <w:tcW w:w="2178" w:type="dxa"/>
          </w:tcPr>
          <w:p w14:paraId="1A69062A"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bookmarkStart w:id="8" w:name="_26in1rg" w:colFirst="0" w:colLast="0"/>
            <w:bookmarkEnd w:id="8"/>
            <w:r>
              <w:rPr>
                <w:rFonts w:ascii="Arial" w:eastAsia="Arial" w:hAnsi="Arial" w:cs="Arial"/>
                <w:b/>
                <w:color w:val="000000"/>
              </w:rPr>
              <w:lastRenderedPageBreak/>
              <w:t>13.</w:t>
            </w:r>
            <w:r>
              <w:rPr>
                <w:rFonts w:ascii="Arial" w:eastAsia="Arial" w:hAnsi="Arial" w:cs="Arial"/>
                <w:b/>
                <w:color w:val="000000"/>
              </w:rPr>
              <w:tab/>
              <w:t>Date et heure limite de dépôt des offres</w:t>
            </w:r>
          </w:p>
        </w:tc>
        <w:tc>
          <w:tcPr>
            <w:tcW w:w="6966" w:type="dxa"/>
          </w:tcPr>
          <w:p w14:paraId="4A1E4097" w14:textId="77777777" w:rsidR="00BF0ADD" w:rsidRDefault="00BF0ADD" w:rsidP="001D174E">
            <w:pPr>
              <w:ind w:left="533" w:right="-72" w:hanging="533"/>
              <w:rPr>
                <w:rFonts w:ascii="Arial" w:eastAsia="Arial" w:hAnsi="Arial" w:cs="Arial"/>
              </w:rPr>
            </w:pPr>
            <w:r>
              <w:rPr>
                <w:rFonts w:ascii="Arial" w:eastAsia="Arial" w:hAnsi="Arial" w:cs="Arial"/>
              </w:rPr>
              <w:t xml:space="preserve">.Les offres doivent être reçues par l’Autorité contractante à l’adresse indiquée dans les DAO et au plus tard à la date et à l’heure spécifiées. </w:t>
            </w:r>
          </w:p>
          <w:p w14:paraId="05A0B7B4" w14:textId="77777777" w:rsidR="00BF0ADD" w:rsidRDefault="00BF0ADD" w:rsidP="001D174E">
            <w:pPr>
              <w:ind w:left="533" w:right="-72" w:hanging="533"/>
              <w:rPr>
                <w:rFonts w:ascii="Arial" w:eastAsia="Arial" w:hAnsi="Arial" w:cs="Arial"/>
              </w:rPr>
            </w:pPr>
          </w:p>
        </w:tc>
      </w:tr>
    </w:tbl>
    <w:p w14:paraId="74AA0101" w14:textId="77777777" w:rsidR="00BF0ADD" w:rsidRDefault="00BF0ADD" w:rsidP="00BF0ADD">
      <w:pPr>
        <w:jc w:val="both"/>
        <w:rPr>
          <w:rFonts w:ascii="Arial" w:eastAsia="Arial Unicode MS" w:hAnsi="Arial" w:cs="Arial"/>
          <w:b/>
          <w:sz w:val="28"/>
          <w:szCs w:val="28"/>
        </w:rPr>
      </w:pPr>
    </w:p>
    <w:p w14:paraId="38F568F8" w14:textId="77777777" w:rsidR="00BF0ADD" w:rsidRDefault="00BF0ADD" w:rsidP="00BF0ADD">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E.  Ouverture des plis et évaluation des offres</w:t>
      </w:r>
    </w:p>
    <w:p w14:paraId="39C8C856" w14:textId="77777777" w:rsidR="00BF0ADD" w:rsidRDefault="00BF0ADD" w:rsidP="00BF0ADD">
      <w:pPr>
        <w:rPr>
          <w:rFonts w:ascii="Arial" w:eastAsia="Arial" w:hAnsi="Arial" w:cs="Arial"/>
        </w:rPr>
      </w:pPr>
    </w:p>
    <w:tbl>
      <w:tblPr>
        <w:tblStyle w:val="6"/>
        <w:tblpPr w:leftFromText="141" w:rightFromText="141" w:vertAnchor="text" w:tblpY="1"/>
        <w:tblW w:w="9639" w:type="dxa"/>
        <w:tblInd w:w="0" w:type="dxa"/>
        <w:tblLayout w:type="fixed"/>
        <w:tblLook w:val="0000" w:firstRow="0" w:lastRow="0" w:firstColumn="0" w:lastColumn="0" w:noHBand="0" w:noVBand="0"/>
      </w:tblPr>
      <w:tblGrid>
        <w:gridCol w:w="663"/>
        <w:gridCol w:w="2368"/>
        <w:gridCol w:w="6608"/>
      </w:tblGrid>
      <w:tr w:rsidR="00BF0ADD" w14:paraId="358193DF" w14:textId="77777777" w:rsidTr="001D174E">
        <w:tc>
          <w:tcPr>
            <w:tcW w:w="663" w:type="dxa"/>
          </w:tcPr>
          <w:p w14:paraId="66BA67B4" w14:textId="77777777" w:rsidR="00BF0ADD" w:rsidRDefault="00BF0ADD" w:rsidP="001D174E">
            <w:pPr>
              <w:widowControl w:val="0"/>
              <w:pBdr>
                <w:top w:val="nil"/>
                <w:left w:val="nil"/>
                <w:bottom w:val="nil"/>
                <w:right w:val="nil"/>
                <w:between w:val="nil"/>
              </w:pBdr>
              <w:spacing w:line="276" w:lineRule="auto"/>
              <w:jc w:val="left"/>
              <w:rPr>
                <w:rFonts w:ascii="Arial" w:eastAsia="Arial" w:hAnsi="Arial" w:cs="Arial"/>
              </w:rPr>
            </w:pPr>
          </w:p>
        </w:tc>
        <w:tc>
          <w:tcPr>
            <w:tcW w:w="2368" w:type="dxa"/>
          </w:tcPr>
          <w:p w14:paraId="182943C7"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bookmarkStart w:id="9" w:name="_35nkun2" w:colFirst="0" w:colLast="0"/>
            <w:bookmarkEnd w:id="9"/>
            <w:r>
              <w:rPr>
                <w:rFonts w:ascii="Arial" w:eastAsia="Arial" w:hAnsi="Arial" w:cs="Arial"/>
                <w:b/>
                <w:color w:val="000000"/>
              </w:rPr>
              <w:t>14.</w:t>
            </w:r>
            <w:r>
              <w:rPr>
                <w:rFonts w:ascii="Arial" w:eastAsia="Arial" w:hAnsi="Arial" w:cs="Arial"/>
                <w:b/>
                <w:color w:val="000000"/>
              </w:rPr>
              <w:tab/>
              <w:t>Ouverture des plis et évaluation des offres  par l’Autorité contractante</w:t>
            </w:r>
          </w:p>
        </w:tc>
        <w:tc>
          <w:tcPr>
            <w:tcW w:w="6608" w:type="dxa"/>
          </w:tcPr>
          <w:p w14:paraId="0219E58A" w14:textId="77777777" w:rsidR="00BF0ADD" w:rsidRDefault="00BF0ADD" w:rsidP="001D174E">
            <w:pPr>
              <w:ind w:left="533" w:right="-72" w:hanging="533"/>
              <w:rPr>
                <w:rFonts w:ascii="Arial" w:eastAsia="Arial" w:hAnsi="Arial" w:cs="Arial"/>
              </w:rPr>
            </w:pPr>
            <w:r>
              <w:rPr>
                <w:rFonts w:ascii="Arial" w:eastAsia="Arial" w:hAnsi="Arial" w:cs="Arial"/>
              </w:rPr>
              <w:t>14.1</w:t>
            </w:r>
            <w:r>
              <w:rPr>
                <w:rFonts w:ascii="Arial" w:eastAsia="Arial" w:hAnsi="Arial" w:cs="Arial"/>
              </w:rPr>
              <w:tab/>
              <w:t xml:space="preserve">La Commission des Marchés de l’Autorité contractante ouvrira les plis en présence des représentants des Soumissionnaires qui souhaitent assister à l’ouverture, à la date, à l’heure et à l’adresse précisée dans les DAO. </w:t>
            </w:r>
          </w:p>
          <w:p w14:paraId="3687941C" w14:textId="77777777" w:rsidR="00BF0ADD" w:rsidRDefault="00BF0ADD" w:rsidP="001D174E">
            <w:pPr>
              <w:ind w:left="533" w:right="-72" w:hanging="533"/>
              <w:rPr>
                <w:rFonts w:ascii="Arial" w:eastAsia="Arial" w:hAnsi="Arial" w:cs="Arial"/>
              </w:rPr>
            </w:pPr>
          </w:p>
          <w:p w14:paraId="0A49B9C3" w14:textId="77777777" w:rsidR="00BF0ADD" w:rsidRDefault="00BF0ADD" w:rsidP="001D174E">
            <w:pPr>
              <w:ind w:left="533" w:right="-72" w:hanging="533"/>
              <w:rPr>
                <w:rFonts w:ascii="Arial" w:eastAsia="Arial" w:hAnsi="Arial" w:cs="Arial"/>
              </w:rPr>
            </w:pPr>
            <w:r>
              <w:rPr>
                <w:rFonts w:ascii="Arial" w:eastAsia="Arial" w:hAnsi="Arial" w:cs="Arial"/>
              </w:rPr>
              <w:t>14.2</w:t>
            </w:r>
            <w:r>
              <w:rPr>
                <w:rFonts w:ascii="Arial" w:eastAsia="Arial" w:hAnsi="Arial" w:cs="Arial"/>
              </w:rPr>
              <w:tab/>
              <w:t xml:space="preserve">Dès la fin des opérations d'ouverture des plis, la Commission d’ouverture des plis et d’évaluation des offres établira un procès-verbal de la séance d’ouverture des plis, consignant les informations lues à haute voix. Ce procès-verbal est remis par la suite à tous les soumissionnaires qui en font la demande. </w:t>
            </w:r>
          </w:p>
          <w:p w14:paraId="4968322D" w14:textId="77777777" w:rsidR="00BF0ADD" w:rsidRDefault="00BF0ADD" w:rsidP="001D174E">
            <w:pPr>
              <w:ind w:left="533" w:right="-72" w:hanging="533"/>
              <w:rPr>
                <w:rFonts w:ascii="Arial" w:eastAsia="Arial" w:hAnsi="Arial" w:cs="Arial"/>
              </w:rPr>
            </w:pPr>
          </w:p>
          <w:p w14:paraId="3D59B500" w14:textId="77777777" w:rsidR="00BF0ADD" w:rsidRDefault="00BF0ADD" w:rsidP="001D174E">
            <w:pPr>
              <w:ind w:left="533" w:right="-72" w:hanging="533"/>
              <w:rPr>
                <w:rFonts w:ascii="Arial" w:eastAsia="Arial" w:hAnsi="Arial" w:cs="Arial"/>
              </w:rPr>
            </w:pPr>
          </w:p>
        </w:tc>
      </w:tr>
      <w:tr w:rsidR="00BF0ADD" w14:paraId="4A1FBF3C" w14:textId="77777777" w:rsidTr="001D174E">
        <w:tc>
          <w:tcPr>
            <w:tcW w:w="663" w:type="dxa"/>
          </w:tcPr>
          <w:p w14:paraId="4712A7CE" w14:textId="77777777" w:rsidR="00BF0ADD" w:rsidRDefault="00BF0ADD" w:rsidP="001D174E">
            <w:pPr>
              <w:widowControl w:val="0"/>
              <w:pBdr>
                <w:top w:val="nil"/>
                <w:left w:val="nil"/>
                <w:bottom w:val="nil"/>
                <w:right w:val="nil"/>
                <w:between w:val="nil"/>
              </w:pBdr>
              <w:spacing w:line="276" w:lineRule="auto"/>
              <w:jc w:val="left"/>
              <w:rPr>
                <w:rFonts w:ascii="Arial" w:eastAsia="Arial" w:hAnsi="Arial" w:cs="Arial"/>
              </w:rPr>
            </w:pPr>
          </w:p>
        </w:tc>
        <w:tc>
          <w:tcPr>
            <w:tcW w:w="2368" w:type="dxa"/>
          </w:tcPr>
          <w:p w14:paraId="31BC62DA"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bookmarkStart w:id="10" w:name="_1ksv4uv" w:colFirst="0" w:colLast="0"/>
            <w:bookmarkEnd w:id="10"/>
            <w:r>
              <w:rPr>
                <w:rFonts w:ascii="Arial" w:eastAsia="Arial" w:hAnsi="Arial" w:cs="Arial"/>
                <w:b/>
                <w:color w:val="000000"/>
              </w:rPr>
              <w:t>15.</w:t>
            </w:r>
            <w:r>
              <w:rPr>
                <w:rFonts w:ascii="Arial" w:eastAsia="Arial" w:hAnsi="Arial" w:cs="Arial"/>
                <w:b/>
                <w:color w:val="000000"/>
              </w:rPr>
              <w:tab/>
              <w:t xml:space="preserve">Evaluation et Comparaison des offres </w:t>
            </w:r>
          </w:p>
          <w:p w14:paraId="232916F2"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7A61FBE8"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1C09E3C0"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427308F4"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522B4810"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61787C54"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66469FA5"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3E6763D2"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r>
              <w:rPr>
                <w:rFonts w:ascii="Arial" w:eastAsia="Arial" w:hAnsi="Arial" w:cs="Arial"/>
                <w:b/>
                <w:color w:val="000000"/>
              </w:rPr>
              <w:t>16.</w:t>
            </w:r>
            <w:r>
              <w:rPr>
                <w:rFonts w:ascii="Arial" w:eastAsia="Arial" w:hAnsi="Arial" w:cs="Arial"/>
                <w:b/>
                <w:color w:val="000000"/>
              </w:rPr>
              <w:tab/>
              <w:t xml:space="preserve">Critères d’attributions </w:t>
            </w:r>
          </w:p>
          <w:p w14:paraId="1F6D31D4"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3B1D50E2"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6EB4B0C9"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24EF0230"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0033A5F6"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58727C86"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r>
              <w:rPr>
                <w:rFonts w:ascii="Arial" w:eastAsia="Arial" w:hAnsi="Arial" w:cs="Arial"/>
                <w:b/>
                <w:color w:val="000000"/>
              </w:rPr>
              <w:t>17. Notification de l’attribution du Marché</w:t>
            </w:r>
          </w:p>
          <w:p w14:paraId="3B1FF653"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5439A79E"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r>
              <w:rPr>
                <w:rFonts w:ascii="Arial" w:eastAsia="Arial" w:hAnsi="Arial" w:cs="Arial"/>
                <w:b/>
                <w:color w:val="000000"/>
              </w:rPr>
              <w:t>18. Information des soumissionnaires</w:t>
            </w:r>
          </w:p>
          <w:p w14:paraId="42E02D98"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2D41E7DA"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5468628C"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r>
              <w:rPr>
                <w:rFonts w:ascii="Arial" w:eastAsia="Arial" w:hAnsi="Arial" w:cs="Arial"/>
                <w:b/>
                <w:color w:val="000000"/>
              </w:rPr>
              <w:t>19. Signature du Marché</w:t>
            </w:r>
          </w:p>
          <w:p w14:paraId="43997238"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70BFB49E"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05810F48"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4333F6A0"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3B893E2E"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1B232D53"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2F8E8EFD"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0B103E7B"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09399B80"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020F346D"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1C5AF28C"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68179A22"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6C8100D0"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2C090C12"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7220E694"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733AA603"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2BFFB0CF"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p w14:paraId="0B2EC873"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r>
              <w:rPr>
                <w:rFonts w:ascii="Arial" w:eastAsia="Arial" w:hAnsi="Arial" w:cs="Arial"/>
                <w:b/>
                <w:color w:val="000000"/>
              </w:rPr>
              <w:t>20. Approbation du Marché</w:t>
            </w:r>
          </w:p>
          <w:p w14:paraId="1CCC8FB0" w14:textId="77777777" w:rsidR="00BF0ADD" w:rsidRDefault="00BF0ADD" w:rsidP="001D174E">
            <w:pPr>
              <w:pBdr>
                <w:top w:val="nil"/>
                <w:left w:val="nil"/>
                <w:bottom w:val="nil"/>
                <w:right w:val="nil"/>
                <w:between w:val="nil"/>
              </w:pBdr>
              <w:tabs>
                <w:tab w:val="left" w:pos="360"/>
              </w:tabs>
              <w:ind w:left="360" w:hanging="360"/>
              <w:jc w:val="left"/>
              <w:rPr>
                <w:rFonts w:ascii="Arial" w:eastAsia="Arial" w:hAnsi="Arial" w:cs="Arial"/>
                <w:b/>
                <w:color w:val="000000"/>
              </w:rPr>
            </w:pPr>
          </w:p>
        </w:tc>
        <w:tc>
          <w:tcPr>
            <w:tcW w:w="6608" w:type="dxa"/>
          </w:tcPr>
          <w:p w14:paraId="6EB11758" w14:textId="77777777" w:rsidR="00BF0ADD" w:rsidRDefault="00BF0ADD" w:rsidP="001D174E">
            <w:pPr>
              <w:ind w:left="533" w:right="-72" w:hanging="533"/>
              <w:rPr>
                <w:rFonts w:ascii="Arial" w:eastAsia="Arial" w:hAnsi="Arial" w:cs="Arial"/>
              </w:rPr>
            </w:pPr>
            <w:r>
              <w:rPr>
                <w:rFonts w:ascii="Arial" w:eastAsia="Arial" w:hAnsi="Arial" w:cs="Arial"/>
              </w:rPr>
              <w:lastRenderedPageBreak/>
              <w:t>15.1</w:t>
            </w:r>
            <w:r>
              <w:rPr>
                <w:rFonts w:ascii="Arial" w:eastAsia="Arial" w:hAnsi="Arial" w:cs="Arial"/>
              </w:rPr>
              <w:tab/>
              <w:t xml:space="preserve">La Commission procédera à l’évaluation et à la comparaison des offres conformément aux critères indiqués dans les </w:t>
            </w:r>
            <w:r>
              <w:rPr>
                <w:rFonts w:ascii="Arial" w:eastAsia="Arial" w:hAnsi="Arial" w:cs="Arial"/>
                <w:b/>
              </w:rPr>
              <w:t>DAO</w:t>
            </w:r>
            <w:r>
              <w:rPr>
                <w:rFonts w:ascii="Arial" w:eastAsia="Arial" w:hAnsi="Arial" w:cs="Arial"/>
              </w:rPr>
              <w:t>.</w:t>
            </w:r>
          </w:p>
          <w:p w14:paraId="1AD984F4" w14:textId="77777777" w:rsidR="00BF0ADD" w:rsidRDefault="00BF0ADD" w:rsidP="001D174E">
            <w:pPr>
              <w:ind w:left="533" w:right="-72" w:hanging="533"/>
              <w:rPr>
                <w:rFonts w:ascii="Arial" w:eastAsia="Arial" w:hAnsi="Arial" w:cs="Arial"/>
              </w:rPr>
            </w:pPr>
            <w:r>
              <w:rPr>
                <w:rFonts w:ascii="Arial" w:eastAsia="Arial" w:hAnsi="Arial" w:cs="Arial"/>
              </w:rPr>
              <w:t>15.2 La Commission des marchés établira le procès-verbal d’évaluation des offres et de proposition d’attribution du marché.</w:t>
            </w:r>
          </w:p>
          <w:p w14:paraId="25CE5364" w14:textId="77777777" w:rsidR="00BF0ADD" w:rsidRDefault="00BF0ADD" w:rsidP="001D174E">
            <w:pPr>
              <w:ind w:left="533" w:right="-72" w:hanging="533"/>
              <w:rPr>
                <w:rFonts w:ascii="Arial" w:eastAsia="Arial" w:hAnsi="Arial" w:cs="Arial"/>
              </w:rPr>
            </w:pPr>
          </w:p>
          <w:p w14:paraId="7761F97E" w14:textId="77777777" w:rsidR="00BF0ADD" w:rsidRDefault="00BF0ADD" w:rsidP="001D174E">
            <w:pPr>
              <w:ind w:left="893" w:right="-72"/>
              <w:rPr>
                <w:rFonts w:ascii="Arial" w:eastAsia="Arial" w:hAnsi="Arial" w:cs="Arial"/>
              </w:rPr>
            </w:pPr>
          </w:p>
          <w:p w14:paraId="04AD52A2" w14:textId="77777777" w:rsidR="00BF0ADD" w:rsidRDefault="00BF0ADD" w:rsidP="001D174E">
            <w:pPr>
              <w:pBdr>
                <w:top w:val="nil"/>
                <w:left w:val="nil"/>
                <w:bottom w:val="nil"/>
                <w:right w:val="nil"/>
                <w:between w:val="nil"/>
              </w:pBdr>
              <w:jc w:val="left"/>
              <w:rPr>
                <w:rFonts w:ascii="Arial" w:eastAsia="Arial" w:hAnsi="Arial" w:cs="Arial"/>
                <w:b/>
                <w:color w:val="000000"/>
                <w:sz w:val="28"/>
                <w:szCs w:val="28"/>
              </w:rPr>
            </w:pPr>
            <w:bookmarkStart w:id="11" w:name="_44sinio" w:colFirst="0" w:colLast="0"/>
            <w:bookmarkEnd w:id="11"/>
            <w:r>
              <w:rPr>
                <w:rFonts w:ascii="Arial" w:eastAsia="Arial" w:hAnsi="Arial" w:cs="Arial"/>
                <w:b/>
                <w:color w:val="000000"/>
                <w:sz w:val="28"/>
                <w:szCs w:val="28"/>
              </w:rPr>
              <w:t>F.  Attribution du marché</w:t>
            </w:r>
          </w:p>
          <w:p w14:paraId="0847CE12" w14:textId="77777777" w:rsidR="00BF0ADD" w:rsidRDefault="00BF0ADD" w:rsidP="001D174E">
            <w:pPr>
              <w:ind w:left="893" w:right="-72"/>
              <w:rPr>
                <w:rFonts w:ascii="Arial" w:eastAsia="Arial" w:hAnsi="Arial" w:cs="Arial"/>
              </w:rPr>
            </w:pPr>
          </w:p>
          <w:p w14:paraId="45B94B60" w14:textId="77777777" w:rsidR="00BF0ADD" w:rsidRDefault="00BF0ADD" w:rsidP="001D174E">
            <w:pPr>
              <w:ind w:left="533" w:right="-72" w:hanging="533"/>
              <w:rPr>
                <w:rFonts w:ascii="Arial" w:eastAsia="Arial" w:hAnsi="Arial" w:cs="Arial"/>
              </w:rPr>
            </w:pPr>
            <w:r>
              <w:rPr>
                <w:rFonts w:ascii="Arial" w:eastAsia="Arial" w:hAnsi="Arial" w:cs="Arial"/>
              </w:rPr>
              <w:t xml:space="preserve">16.1 L’Autorité contractante attribuera le Marché au Soumissionnaire dont l’offre aura été évaluée la moins-disante en fonction de critères exprimés en termes </w:t>
            </w:r>
            <w:r>
              <w:rPr>
                <w:rFonts w:ascii="Arial" w:eastAsia="Arial" w:hAnsi="Arial" w:cs="Arial"/>
              </w:rPr>
              <w:lastRenderedPageBreak/>
              <w:t xml:space="preserve">monétaires et jugée substantiellement conforme au DAO. </w:t>
            </w:r>
          </w:p>
          <w:p w14:paraId="708D7C9C" w14:textId="77777777" w:rsidR="00BF0ADD" w:rsidRDefault="00BF0ADD" w:rsidP="001D174E">
            <w:pPr>
              <w:ind w:right="-72"/>
              <w:rPr>
                <w:rFonts w:ascii="Arial" w:eastAsia="Arial" w:hAnsi="Arial" w:cs="Arial"/>
              </w:rPr>
            </w:pPr>
          </w:p>
          <w:p w14:paraId="7EF26B99" w14:textId="77777777" w:rsidR="00BF0ADD" w:rsidRDefault="00BF0ADD" w:rsidP="001D174E">
            <w:pPr>
              <w:ind w:right="-72"/>
              <w:rPr>
                <w:rFonts w:ascii="Arial" w:eastAsia="Arial" w:hAnsi="Arial" w:cs="Arial"/>
              </w:rPr>
            </w:pPr>
          </w:p>
          <w:p w14:paraId="3516C165" w14:textId="77777777" w:rsidR="00BF0ADD" w:rsidRDefault="00BF0ADD" w:rsidP="001D174E">
            <w:pPr>
              <w:ind w:right="-72"/>
              <w:rPr>
                <w:rFonts w:ascii="Arial" w:eastAsia="Arial" w:hAnsi="Arial" w:cs="Arial"/>
              </w:rPr>
            </w:pPr>
            <w:r>
              <w:rPr>
                <w:rFonts w:ascii="Arial" w:eastAsia="Arial" w:hAnsi="Arial" w:cs="Arial"/>
              </w:rPr>
              <w:t xml:space="preserve">L’attribution du marché est notifiée par l’autorité contractante au soumissionnaire retenu avant expiration du délai de validité des offres. </w:t>
            </w:r>
          </w:p>
          <w:p w14:paraId="4506206D" w14:textId="77777777" w:rsidR="00BF0ADD" w:rsidRDefault="00BF0ADD" w:rsidP="001D174E">
            <w:pPr>
              <w:ind w:right="-72"/>
              <w:rPr>
                <w:rFonts w:ascii="Arial" w:eastAsia="Arial" w:hAnsi="Arial" w:cs="Arial"/>
              </w:rPr>
            </w:pPr>
          </w:p>
          <w:p w14:paraId="1716BC2F" w14:textId="77777777" w:rsidR="00BF0ADD" w:rsidRDefault="00BF0ADD" w:rsidP="001D174E">
            <w:pPr>
              <w:ind w:right="-72"/>
              <w:rPr>
                <w:rFonts w:ascii="Arial" w:eastAsia="Arial" w:hAnsi="Arial" w:cs="Arial"/>
              </w:rPr>
            </w:pPr>
            <w:r>
              <w:rPr>
                <w:rFonts w:ascii="Arial" w:eastAsia="Arial" w:hAnsi="Arial" w:cs="Arial"/>
              </w:rPr>
              <w:t>18.1 L’autorité contractante informera dans le même temps les autres soumissionnaires non retenus du motif de rejet de leurs offres ainsi que le nom de l’attributaire provisoire et le montant de son offre.</w:t>
            </w:r>
          </w:p>
          <w:p w14:paraId="5E3E0E98" w14:textId="77777777" w:rsidR="00BF0ADD" w:rsidRDefault="00BF0ADD" w:rsidP="001D174E">
            <w:pPr>
              <w:ind w:right="-72"/>
              <w:rPr>
                <w:rFonts w:ascii="Arial" w:eastAsia="Arial" w:hAnsi="Arial" w:cs="Arial"/>
              </w:rPr>
            </w:pPr>
          </w:p>
          <w:p w14:paraId="0DC2CDEA" w14:textId="77777777" w:rsidR="00BF0ADD" w:rsidRDefault="00BF0ADD" w:rsidP="001D174E">
            <w:pPr>
              <w:ind w:right="-72"/>
              <w:rPr>
                <w:rFonts w:ascii="Arial" w:eastAsia="Arial" w:hAnsi="Arial" w:cs="Arial"/>
              </w:rPr>
            </w:pPr>
          </w:p>
          <w:p w14:paraId="056244AE" w14:textId="77777777" w:rsidR="00BF0ADD" w:rsidRDefault="00BF0ADD" w:rsidP="001D174E">
            <w:pPr>
              <w:pBdr>
                <w:top w:val="nil"/>
                <w:left w:val="nil"/>
                <w:bottom w:val="nil"/>
                <w:right w:val="nil"/>
                <w:between w:val="nil"/>
              </w:pBdr>
              <w:tabs>
                <w:tab w:val="left" w:pos="504"/>
              </w:tabs>
              <w:spacing w:after="220"/>
              <w:rPr>
                <w:rFonts w:ascii="Arial" w:eastAsia="Arial" w:hAnsi="Arial" w:cs="Arial"/>
                <w:color w:val="000000"/>
              </w:rPr>
            </w:pPr>
            <w:r>
              <w:rPr>
                <w:rFonts w:ascii="Arial" w:eastAsia="Arial" w:hAnsi="Arial" w:cs="Arial"/>
                <w:color w:val="000000"/>
              </w:rPr>
              <w:t xml:space="preserve">19.1. Si aucun recours préalable ne lui est adressé dans les cinq (5) jours suivant la notification de l’attribution provisoire du marché, l’Autorité contractante enverra à l’attributaire le projet de marché paraphé qui récapitule toutes les dispositions acceptées par les parties. </w:t>
            </w:r>
          </w:p>
          <w:p w14:paraId="25F1834E" w14:textId="77777777" w:rsidR="00BF0ADD" w:rsidRDefault="00BF0ADD" w:rsidP="001D174E">
            <w:pPr>
              <w:pBdr>
                <w:top w:val="nil"/>
                <w:left w:val="nil"/>
                <w:bottom w:val="nil"/>
                <w:right w:val="nil"/>
                <w:between w:val="nil"/>
              </w:pBdr>
              <w:tabs>
                <w:tab w:val="left" w:pos="504"/>
              </w:tabs>
              <w:spacing w:after="220"/>
              <w:rPr>
                <w:rFonts w:ascii="Arial" w:eastAsia="Arial" w:hAnsi="Arial" w:cs="Arial"/>
                <w:color w:val="000000"/>
              </w:rPr>
            </w:pPr>
            <w:r>
              <w:rPr>
                <w:rFonts w:ascii="Arial" w:eastAsia="Arial" w:hAnsi="Arial" w:cs="Arial"/>
                <w:color w:val="000000"/>
              </w:rPr>
              <w:t>19.2 Si, au cours de ce délai, un recours préalable est adressé à l’Autorité contractante, celle-ci est tenue d’attendre que le recours soit vidé par le Comité de Règlement des Différends avant d’envoyer à l’attributaire le projet de marché paraphé.</w:t>
            </w:r>
          </w:p>
          <w:p w14:paraId="3D4714BD" w14:textId="77777777" w:rsidR="00BF0ADD" w:rsidRDefault="00BF0ADD" w:rsidP="001D174E">
            <w:pPr>
              <w:pBdr>
                <w:top w:val="nil"/>
                <w:left w:val="nil"/>
                <w:bottom w:val="nil"/>
                <w:right w:val="nil"/>
                <w:between w:val="nil"/>
              </w:pBdr>
              <w:tabs>
                <w:tab w:val="left" w:pos="504"/>
              </w:tabs>
              <w:spacing w:after="220"/>
              <w:rPr>
                <w:rFonts w:ascii="Arial" w:eastAsia="Arial" w:hAnsi="Arial" w:cs="Arial"/>
                <w:color w:val="000000"/>
              </w:rPr>
            </w:pPr>
            <w:r>
              <w:rPr>
                <w:rFonts w:ascii="Arial" w:eastAsia="Arial" w:hAnsi="Arial" w:cs="Arial"/>
                <w:color w:val="000000"/>
              </w:rPr>
              <w:t>19.3Dans les cinq (5) jours calendaires suivant la réception du projet de marché, l’attributaire du marché doit le signer, le dater et le renvoyer à l’Autorité contractante.</w:t>
            </w:r>
          </w:p>
          <w:p w14:paraId="6AF3627C" w14:textId="77777777" w:rsidR="00BF0ADD" w:rsidRDefault="00BF0ADD" w:rsidP="001D174E">
            <w:pPr>
              <w:ind w:right="-72"/>
              <w:rPr>
                <w:rFonts w:ascii="Arial" w:eastAsia="Arial" w:hAnsi="Arial" w:cs="Arial"/>
              </w:rPr>
            </w:pPr>
          </w:p>
          <w:p w14:paraId="1616285C" w14:textId="77777777" w:rsidR="00BF0ADD" w:rsidRDefault="00BF0ADD" w:rsidP="001D174E">
            <w:pPr>
              <w:pBdr>
                <w:top w:val="nil"/>
                <w:left w:val="nil"/>
                <w:bottom w:val="nil"/>
                <w:right w:val="nil"/>
                <w:between w:val="nil"/>
              </w:pBdr>
              <w:tabs>
                <w:tab w:val="left" w:pos="504"/>
              </w:tabs>
              <w:spacing w:after="220"/>
              <w:rPr>
                <w:rFonts w:ascii="Arial" w:eastAsia="Arial" w:hAnsi="Arial" w:cs="Arial"/>
                <w:color w:val="000000"/>
              </w:rPr>
            </w:pPr>
          </w:p>
          <w:p w14:paraId="6B1707E4" w14:textId="77777777" w:rsidR="00BF0ADD" w:rsidRPr="00760DF5" w:rsidRDefault="00BF0ADD" w:rsidP="001D174E">
            <w:pPr>
              <w:pBdr>
                <w:top w:val="nil"/>
                <w:left w:val="nil"/>
                <w:bottom w:val="nil"/>
                <w:right w:val="nil"/>
                <w:between w:val="nil"/>
              </w:pBdr>
              <w:tabs>
                <w:tab w:val="left" w:pos="504"/>
              </w:tabs>
              <w:spacing w:after="220"/>
              <w:rPr>
                <w:rFonts w:ascii="Arial" w:eastAsia="Arial" w:hAnsi="Arial" w:cs="Arial"/>
                <w:color w:val="000000"/>
              </w:rPr>
            </w:pPr>
            <w:r w:rsidRPr="00760DF5">
              <w:rPr>
                <w:rFonts w:ascii="Arial" w:eastAsia="Arial" w:hAnsi="Arial" w:cs="Arial"/>
                <w:color w:val="000000"/>
              </w:rPr>
              <w:t xml:space="preserve">Le marché entre en vigueur et engage entièrement les deux parties après approbation par l’autorité compétente. </w:t>
            </w:r>
          </w:p>
          <w:p w14:paraId="6D96B80D" w14:textId="77777777" w:rsidR="00BF0ADD" w:rsidRDefault="00BF0ADD" w:rsidP="001D174E">
            <w:pPr>
              <w:ind w:right="-72"/>
              <w:rPr>
                <w:rFonts w:ascii="Arial" w:eastAsia="Arial" w:hAnsi="Arial" w:cs="Arial"/>
              </w:rPr>
            </w:pPr>
          </w:p>
        </w:tc>
      </w:tr>
    </w:tbl>
    <w:p w14:paraId="3EF84C05" w14:textId="77777777" w:rsidR="00BF0ADD" w:rsidRDefault="00BF0ADD" w:rsidP="00BF0ADD">
      <w:pPr>
        <w:jc w:val="both"/>
        <w:rPr>
          <w:rFonts w:ascii="Arial" w:eastAsia="Arial Unicode MS" w:hAnsi="Arial" w:cs="Arial"/>
          <w:b/>
          <w:sz w:val="28"/>
          <w:szCs w:val="28"/>
        </w:rPr>
      </w:pPr>
    </w:p>
    <w:p w14:paraId="568932E2" w14:textId="77777777" w:rsidR="00BF0ADD" w:rsidRDefault="00BF0ADD" w:rsidP="00BF0ADD">
      <w:pPr>
        <w:jc w:val="both"/>
        <w:rPr>
          <w:rFonts w:ascii="Arial" w:eastAsia="Arial Unicode MS" w:hAnsi="Arial" w:cs="Arial"/>
          <w:b/>
          <w:sz w:val="28"/>
          <w:szCs w:val="28"/>
        </w:rPr>
      </w:pPr>
    </w:p>
    <w:p w14:paraId="6871E47C" w14:textId="77777777" w:rsidR="00BF0ADD" w:rsidRDefault="00BF0ADD" w:rsidP="00BF0ADD">
      <w:pPr>
        <w:jc w:val="both"/>
        <w:rPr>
          <w:rFonts w:ascii="Arial" w:eastAsia="Arial Unicode MS" w:hAnsi="Arial" w:cs="Arial"/>
          <w:b/>
          <w:sz w:val="28"/>
          <w:szCs w:val="28"/>
        </w:rPr>
      </w:pPr>
    </w:p>
    <w:p w14:paraId="745767D3" w14:textId="77777777" w:rsidR="00BF0ADD" w:rsidRDefault="00BF0ADD" w:rsidP="00BF0ADD">
      <w:pPr>
        <w:jc w:val="both"/>
        <w:rPr>
          <w:rFonts w:ascii="Arial" w:eastAsia="Arial Unicode MS" w:hAnsi="Arial" w:cs="Arial"/>
          <w:b/>
          <w:sz w:val="28"/>
          <w:szCs w:val="28"/>
        </w:rPr>
      </w:pPr>
    </w:p>
    <w:p w14:paraId="5836F061" w14:textId="77777777" w:rsidR="00BF0ADD" w:rsidRDefault="00BF0ADD" w:rsidP="00BF0ADD">
      <w:pPr>
        <w:jc w:val="both"/>
        <w:rPr>
          <w:rFonts w:ascii="Arial" w:eastAsia="Arial Unicode MS" w:hAnsi="Arial" w:cs="Arial"/>
          <w:b/>
          <w:sz w:val="28"/>
          <w:szCs w:val="28"/>
        </w:rPr>
      </w:pPr>
    </w:p>
    <w:p w14:paraId="4EB09447" w14:textId="77777777" w:rsidR="00BF0ADD" w:rsidRDefault="00BF0ADD" w:rsidP="00BF0ADD">
      <w:pPr>
        <w:jc w:val="both"/>
        <w:rPr>
          <w:rFonts w:ascii="Arial" w:eastAsia="Arial Unicode MS" w:hAnsi="Arial" w:cs="Arial"/>
          <w:b/>
          <w:sz w:val="28"/>
          <w:szCs w:val="28"/>
        </w:rPr>
      </w:pPr>
    </w:p>
    <w:p w14:paraId="673535DE" w14:textId="77777777" w:rsidR="00BF0ADD" w:rsidRDefault="00BF0ADD" w:rsidP="00BF0ADD">
      <w:pPr>
        <w:jc w:val="both"/>
        <w:rPr>
          <w:rFonts w:ascii="Arial" w:eastAsia="Arial Unicode MS" w:hAnsi="Arial" w:cs="Arial"/>
          <w:b/>
          <w:sz w:val="28"/>
          <w:szCs w:val="28"/>
        </w:rPr>
      </w:pPr>
    </w:p>
    <w:p w14:paraId="7F6069D3" w14:textId="77777777" w:rsidR="00BF0ADD" w:rsidRDefault="00BF0ADD" w:rsidP="00BF0ADD">
      <w:pPr>
        <w:jc w:val="both"/>
        <w:rPr>
          <w:rFonts w:ascii="Arial" w:eastAsia="Arial Unicode MS" w:hAnsi="Arial" w:cs="Arial"/>
          <w:b/>
          <w:sz w:val="28"/>
          <w:szCs w:val="28"/>
        </w:rPr>
      </w:pPr>
    </w:p>
    <w:tbl>
      <w:tblPr>
        <w:tblStyle w:val="6"/>
        <w:tblpPr w:leftFromText="141" w:rightFromText="141" w:vertAnchor="text" w:tblpY="1"/>
        <w:tblW w:w="9644" w:type="dxa"/>
        <w:tblInd w:w="0" w:type="dxa"/>
        <w:tblLayout w:type="fixed"/>
        <w:tblLook w:val="0000" w:firstRow="0" w:lastRow="0" w:firstColumn="0" w:lastColumn="0" w:noHBand="0" w:noVBand="0"/>
      </w:tblPr>
      <w:tblGrid>
        <w:gridCol w:w="9644"/>
      </w:tblGrid>
      <w:tr w:rsidR="00BF0ADD" w14:paraId="182B58A2" w14:textId="77777777" w:rsidTr="001D174E">
        <w:tc>
          <w:tcPr>
            <w:tcW w:w="9644" w:type="dxa"/>
          </w:tcPr>
          <w:p w14:paraId="30C8BE3C" w14:textId="77777777" w:rsidR="00BF0ADD" w:rsidRPr="003F6FE3" w:rsidRDefault="00BF0ADD" w:rsidP="001D174E">
            <w:pPr>
              <w:pStyle w:val="Titre1"/>
              <w:rPr>
                <w:rFonts w:ascii="Arial" w:eastAsia="Arial" w:hAnsi="Arial" w:cs="Arial"/>
                <w:b/>
                <w:bCs/>
                <w:color w:val="000000" w:themeColor="text1"/>
              </w:rPr>
            </w:pPr>
            <w:r w:rsidRPr="003F6FE3">
              <w:rPr>
                <w:rFonts w:ascii="Arial" w:eastAsia="Arial" w:hAnsi="Arial" w:cs="Arial"/>
                <w:b/>
                <w:bCs/>
                <w:color w:val="000000" w:themeColor="text1"/>
              </w:rPr>
              <w:lastRenderedPageBreak/>
              <w:t>SECTION III - DONNEES PARTICULIERES DE LA DEMANDE DE RENSEIGNEMENTS ET DE PRIX</w:t>
            </w:r>
          </w:p>
          <w:p w14:paraId="2036E3EF" w14:textId="77777777" w:rsidR="00BF0ADD" w:rsidRDefault="00BF0ADD" w:rsidP="001D174E">
            <w:pPr>
              <w:ind w:left="533" w:right="-72" w:hanging="533"/>
              <w:rPr>
                <w:rFonts w:ascii="Arial" w:eastAsia="Arial" w:hAnsi="Arial" w:cs="Arial"/>
              </w:rPr>
            </w:pPr>
          </w:p>
          <w:p w14:paraId="74D2FD05" w14:textId="77777777" w:rsidR="00BF0ADD" w:rsidRDefault="00BF0ADD" w:rsidP="001D174E">
            <w:pPr>
              <w:rPr>
                <w:rFonts w:ascii="Arial" w:eastAsia="Arial" w:hAnsi="Arial" w:cs="Arial"/>
              </w:rPr>
            </w:pPr>
            <w:r>
              <w:rPr>
                <w:rFonts w:ascii="Arial" w:eastAsia="Arial" w:hAnsi="Arial" w:cs="Arial"/>
              </w:rPr>
              <w:t>La Section III a pour objet d’aider le maître d’ouvrage à fournir les informations spécifiques correspondant aux clauses des Instructions aux Candidats figurant à la Section II..</w:t>
            </w:r>
          </w:p>
          <w:p w14:paraId="5D41A7AB" w14:textId="77777777" w:rsidR="00BF0ADD" w:rsidRDefault="00BF0ADD" w:rsidP="001D174E">
            <w:pPr>
              <w:rPr>
                <w:rFonts w:ascii="Arial" w:eastAsia="Arial" w:hAnsi="Arial" w:cs="Arial"/>
              </w:rPr>
            </w:pPr>
          </w:p>
          <w:p w14:paraId="3ACA38E4" w14:textId="77777777" w:rsidR="00BF0ADD" w:rsidRDefault="00BF0ADD" w:rsidP="001D174E">
            <w:pPr>
              <w:rPr>
                <w:rFonts w:ascii="Arial" w:eastAsia="Arial" w:hAnsi="Arial" w:cs="Arial"/>
              </w:rPr>
            </w:pPr>
            <w:r>
              <w:rPr>
                <w:rFonts w:ascii="Arial" w:eastAsia="Arial" w:hAnsi="Arial" w:cs="Arial"/>
              </w:rPr>
              <w:t xml:space="preserve">Le maître d’ouvrage doit préciser dans les Données particulières DAO et les conditions propres à sa situation, au processus de passation du marché, aux règles applicables concernant le montant et la monnaie de l’offre, et aux critères d’évaluation des offres qui seront utilisés. </w:t>
            </w:r>
          </w:p>
          <w:p w14:paraId="7AF560A3" w14:textId="77777777" w:rsidR="00BF0ADD" w:rsidRDefault="00BF0ADD" w:rsidP="001D174E">
            <w:pPr>
              <w:rPr>
                <w:rFonts w:ascii="Arial" w:eastAsia="Arial" w:hAnsi="Arial" w:cs="Arial"/>
              </w:rPr>
            </w:pPr>
          </w:p>
          <w:p w14:paraId="328936F1" w14:textId="77777777" w:rsidR="00BF0ADD" w:rsidRDefault="00BF0ADD" w:rsidP="001D174E">
            <w:pPr>
              <w:rPr>
                <w:rFonts w:ascii="Arial" w:eastAsia="Arial" w:hAnsi="Arial" w:cs="Arial"/>
              </w:rPr>
            </w:pPr>
            <w:r>
              <w:rPr>
                <w:rFonts w:ascii="Arial" w:eastAsia="Arial" w:hAnsi="Arial" w:cs="Arial"/>
              </w:rPr>
              <w:t>Les renseignements et les données qui suivent pour l’achat des fournitures et/ou services courants devront compléter, préciser ou modifier les articles des Instructions aux Candidats (IC). En cas de divergence, les dispositions ci-après prévaudront sur les articles des IC.</w:t>
            </w:r>
          </w:p>
          <w:p w14:paraId="550D7A6A" w14:textId="77777777" w:rsidR="00BF0ADD" w:rsidRDefault="00BF0ADD" w:rsidP="001D174E">
            <w:pPr>
              <w:rPr>
                <w:rFonts w:ascii="Arial" w:eastAsia="Arial" w:hAnsi="Arial" w:cs="Arial"/>
              </w:rPr>
            </w:pPr>
          </w:p>
          <w:p w14:paraId="011E1D90" w14:textId="77777777" w:rsidR="00BF0ADD" w:rsidRDefault="00BF0ADD" w:rsidP="001D174E">
            <w:pPr>
              <w:rPr>
                <w:rFonts w:ascii="Arial" w:eastAsia="Arial" w:hAnsi="Arial" w:cs="Arial"/>
              </w:rPr>
            </w:pPr>
          </w:p>
          <w:tbl>
            <w:tblPr>
              <w:tblStyle w:val="5"/>
              <w:tblW w:w="909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0"/>
              <w:gridCol w:w="7470"/>
            </w:tblGrid>
            <w:tr w:rsidR="00BF0ADD" w14:paraId="4A427D8F" w14:textId="77777777" w:rsidTr="001D174E">
              <w:trPr>
                <w:cantSplit/>
              </w:trPr>
              <w:tc>
                <w:tcPr>
                  <w:tcW w:w="9090" w:type="dxa"/>
                  <w:gridSpan w:val="2"/>
                  <w:tcBorders>
                    <w:top w:val="nil"/>
                    <w:left w:val="nil"/>
                    <w:bottom w:val="nil"/>
                    <w:right w:val="nil"/>
                  </w:tcBorders>
                  <w:vAlign w:val="center"/>
                </w:tcPr>
                <w:p w14:paraId="7B60C3BF" w14:textId="77777777" w:rsidR="00BF0ADD" w:rsidRPr="005219CE" w:rsidRDefault="00BF0ADD" w:rsidP="001D174E">
                  <w:pPr>
                    <w:framePr w:hSpace="141" w:wrap="around" w:vAnchor="text" w:hAnchor="text" w:y="1"/>
                    <w:spacing w:after="200"/>
                    <w:jc w:val="center"/>
                    <w:rPr>
                      <w:rFonts w:ascii="Arial" w:hAnsi="Arial" w:cs="Arial"/>
                      <w:b/>
                    </w:rPr>
                  </w:pPr>
                  <w:r w:rsidRPr="005219CE">
                    <w:rPr>
                      <w:rFonts w:ascii="Arial" w:hAnsi="Arial" w:cs="Arial"/>
                      <w:b/>
                    </w:rPr>
                    <w:t>A. Introduction</w:t>
                  </w:r>
                </w:p>
              </w:tc>
            </w:tr>
            <w:tr w:rsidR="00BF0ADD" w14:paraId="11A95A92" w14:textId="77777777" w:rsidTr="001D174E">
              <w:trPr>
                <w:cantSplit/>
              </w:trPr>
              <w:tc>
                <w:tcPr>
                  <w:tcW w:w="1620" w:type="dxa"/>
                  <w:tcBorders>
                    <w:top w:val="nil"/>
                    <w:left w:val="nil"/>
                    <w:bottom w:val="nil"/>
                    <w:right w:val="nil"/>
                  </w:tcBorders>
                </w:tcPr>
                <w:p w14:paraId="73D7B009" w14:textId="77777777" w:rsidR="00BF0ADD" w:rsidRPr="00BF0ADD" w:rsidRDefault="00BF0ADD" w:rsidP="001D174E">
                  <w:pPr>
                    <w:framePr w:hSpace="141" w:wrap="around" w:vAnchor="text" w:hAnchor="text" w:y="1"/>
                    <w:spacing w:after="200"/>
                    <w:rPr>
                      <w:rFonts w:ascii="Arial" w:hAnsi="Arial" w:cs="Arial"/>
                      <w:b/>
                    </w:rPr>
                  </w:pPr>
                  <w:r w:rsidRPr="00BF0ADD">
                    <w:rPr>
                      <w:rFonts w:ascii="Arial" w:hAnsi="Arial" w:cs="Arial"/>
                      <w:b/>
                    </w:rPr>
                    <w:t>IC 1.1</w:t>
                  </w:r>
                </w:p>
              </w:tc>
              <w:tc>
                <w:tcPr>
                  <w:tcW w:w="7470" w:type="dxa"/>
                  <w:tcBorders>
                    <w:top w:val="nil"/>
                    <w:left w:val="nil"/>
                    <w:bottom w:val="nil"/>
                    <w:right w:val="nil"/>
                  </w:tcBorders>
                </w:tcPr>
                <w:p w14:paraId="34894859" w14:textId="77777777" w:rsidR="00BF0ADD" w:rsidRPr="005219CE" w:rsidRDefault="00BF0ADD" w:rsidP="001D174E">
                  <w:pPr>
                    <w:framePr w:hSpace="141" w:wrap="around" w:vAnchor="text" w:hAnchor="text" w:y="1"/>
                    <w:tabs>
                      <w:tab w:val="right" w:pos="7272"/>
                    </w:tabs>
                    <w:spacing w:after="200"/>
                    <w:rPr>
                      <w:rFonts w:ascii="Arial" w:hAnsi="Arial" w:cs="Arial"/>
                    </w:rPr>
                  </w:pPr>
                  <w:r w:rsidRPr="005219CE">
                    <w:rPr>
                      <w:rFonts w:ascii="Arial" w:hAnsi="Arial" w:cs="Arial"/>
                    </w:rPr>
                    <w:t xml:space="preserve">Nom de l’Autorité contractante : </w:t>
                  </w:r>
                  <w:r w:rsidRPr="005219CE">
                    <w:rPr>
                      <w:rFonts w:ascii="Arial" w:hAnsi="Arial" w:cs="Arial"/>
                      <w:b/>
                    </w:rPr>
                    <w:t>CELHTO-UA</w:t>
                  </w:r>
                </w:p>
              </w:tc>
            </w:tr>
            <w:tr w:rsidR="00BF0ADD" w14:paraId="212C5AF3" w14:textId="77777777" w:rsidTr="001D174E">
              <w:trPr>
                <w:cantSplit/>
              </w:trPr>
              <w:tc>
                <w:tcPr>
                  <w:tcW w:w="1620" w:type="dxa"/>
                  <w:tcBorders>
                    <w:top w:val="nil"/>
                    <w:left w:val="nil"/>
                    <w:bottom w:val="nil"/>
                    <w:right w:val="nil"/>
                  </w:tcBorders>
                </w:tcPr>
                <w:p w14:paraId="29045D85" w14:textId="77777777" w:rsidR="00BF0ADD" w:rsidRPr="00BF0ADD" w:rsidRDefault="00BF0ADD" w:rsidP="001D174E">
                  <w:pPr>
                    <w:framePr w:hSpace="141" w:wrap="around" w:vAnchor="text" w:hAnchor="text" w:y="1"/>
                    <w:spacing w:after="200"/>
                    <w:rPr>
                      <w:rFonts w:ascii="Arial" w:hAnsi="Arial" w:cs="Arial"/>
                      <w:b/>
                    </w:rPr>
                  </w:pPr>
                  <w:r w:rsidRPr="00BF0ADD">
                    <w:rPr>
                      <w:rFonts w:ascii="Arial" w:hAnsi="Arial" w:cs="Arial"/>
                      <w:b/>
                    </w:rPr>
                    <w:t>IC 1.3</w:t>
                  </w:r>
                </w:p>
              </w:tc>
              <w:tc>
                <w:tcPr>
                  <w:tcW w:w="7470" w:type="dxa"/>
                  <w:tcBorders>
                    <w:top w:val="nil"/>
                    <w:left w:val="nil"/>
                    <w:bottom w:val="nil"/>
                    <w:right w:val="nil"/>
                  </w:tcBorders>
                </w:tcPr>
                <w:p w14:paraId="27847FEC" w14:textId="77777777" w:rsidR="00BF0ADD" w:rsidRPr="005219CE" w:rsidRDefault="00BF0ADD" w:rsidP="001D174E">
                  <w:pPr>
                    <w:framePr w:hSpace="141" w:wrap="around" w:vAnchor="text" w:hAnchor="text" w:y="1"/>
                    <w:tabs>
                      <w:tab w:val="right" w:pos="7272"/>
                    </w:tabs>
                    <w:spacing w:after="200"/>
                    <w:rPr>
                      <w:rFonts w:ascii="Arial" w:hAnsi="Arial" w:cs="Arial"/>
                    </w:rPr>
                  </w:pPr>
                  <w:r w:rsidRPr="005219CE">
                    <w:rPr>
                      <w:rFonts w:ascii="Arial" w:hAnsi="Arial" w:cs="Arial"/>
                    </w:rPr>
                    <w:t xml:space="preserve">Source de financement du Marché :  </w:t>
                  </w:r>
                  <w:r w:rsidRPr="005219CE">
                    <w:rPr>
                      <w:rFonts w:ascii="Arial" w:hAnsi="Arial" w:cs="Arial"/>
                      <w:b/>
                    </w:rPr>
                    <w:t>BUDGET CELHTO-UA 2024</w:t>
                  </w:r>
                </w:p>
              </w:tc>
            </w:tr>
            <w:tr w:rsidR="00BF0ADD" w14:paraId="3A9342BF" w14:textId="77777777" w:rsidTr="001D174E">
              <w:tc>
                <w:tcPr>
                  <w:tcW w:w="9090" w:type="dxa"/>
                  <w:gridSpan w:val="2"/>
                  <w:tcBorders>
                    <w:top w:val="nil"/>
                    <w:left w:val="nil"/>
                    <w:bottom w:val="nil"/>
                    <w:right w:val="nil"/>
                  </w:tcBorders>
                  <w:vAlign w:val="center"/>
                </w:tcPr>
                <w:p w14:paraId="3DA9EA6E" w14:textId="77777777" w:rsidR="00BF0ADD" w:rsidRPr="005219CE" w:rsidRDefault="00BF0ADD" w:rsidP="001D174E">
                  <w:pPr>
                    <w:framePr w:hSpace="141" w:wrap="around" w:vAnchor="text" w:hAnchor="text" w:y="1"/>
                    <w:tabs>
                      <w:tab w:val="right" w:pos="7254"/>
                    </w:tabs>
                    <w:spacing w:after="200"/>
                    <w:rPr>
                      <w:rFonts w:ascii="Arial" w:hAnsi="Arial" w:cs="Arial"/>
                    </w:rPr>
                  </w:pPr>
                  <w:r w:rsidRPr="005219CE">
                    <w:rPr>
                      <w:rFonts w:ascii="Arial" w:hAnsi="Arial" w:cs="Arial"/>
                      <w:b/>
                      <w:u w:val="single"/>
                    </w:rPr>
                    <w:t>Objet du marché</w:t>
                  </w:r>
                  <w:r w:rsidRPr="005219CE">
                    <w:rPr>
                      <w:rFonts w:ascii="Arial" w:hAnsi="Arial" w:cs="Arial"/>
                    </w:rPr>
                    <w:t> :  Acquisition d’un groupe électrogène de 80-90 kVA au profit du CELHTO</w:t>
                  </w:r>
                </w:p>
              </w:tc>
            </w:tr>
            <w:tr w:rsidR="00BF0ADD" w14:paraId="70AD2307" w14:textId="77777777" w:rsidTr="001D174E">
              <w:tc>
                <w:tcPr>
                  <w:tcW w:w="9090" w:type="dxa"/>
                  <w:gridSpan w:val="2"/>
                  <w:tcBorders>
                    <w:top w:val="nil"/>
                    <w:left w:val="nil"/>
                    <w:bottom w:val="nil"/>
                    <w:right w:val="nil"/>
                  </w:tcBorders>
                  <w:vAlign w:val="center"/>
                </w:tcPr>
                <w:p w14:paraId="3E74697C" w14:textId="77777777" w:rsidR="00BF0ADD" w:rsidRPr="00A6793E" w:rsidRDefault="00BF0ADD" w:rsidP="001D174E">
                  <w:pPr>
                    <w:framePr w:hSpace="141" w:wrap="around" w:vAnchor="text" w:hAnchor="text" w:y="1"/>
                    <w:tabs>
                      <w:tab w:val="right" w:pos="7254"/>
                    </w:tabs>
                    <w:spacing w:after="200"/>
                    <w:jc w:val="left"/>
                    <w:rPr>
                      <w:rFonts w:ascii="Arial" w:hAnsi="Arial" w:cs="Arial"/>
                      <w:b/>
                    </w:rPr>
                  </w:pPr>
                  <w:r w:rsidRPr="00A6793E">
                    <w:rPr>
                      <w:rFonts w:ascii="Arial" w:hAnsi="Arial" w:cs="Arial"/>
                      <w:b/>
                    </w:rPr>
                    <w:t xml:space="preserve">IC 2.1           </w:t>
                  </w:r>
                </w:p>
                <w:p w14:paraId="12FF9A8F" w14:textId="77777777" w:rsidR="00BF0ADD" w:rsidRPr="00A6793E" w:rsidRDefault="00BF0ADD" w:rsidP="001D174E">
                  <w:pPr>
                    <w:framePr w:hSpace="141" w:wrap="around" w:vAnchor="text" w:hAnchor="text" w:y="1"/>
                    <w:rPr>
                      <w:rFonts w:ascii="Arial" w:hAnsi="Arial" w:cs="Arial"/>
                    </w:rPr>
                  </w:pPr>
                  <w:r w:rsidRPr="00A6793E">
                    <w:rPr>
                      <w:rFonts w:ascii="Arial" w:hAnsi="Arial" w:cs="Arial"/>
                    </w:rPr>
                    <w:t xml:space="preserve">Les candidats doivent répondre aux conditions d’éligibilité </w:t>
                  </w:r>
                </w:p>
                <w:p w14:paraId="72D911A0" w14:textId="77777777" w:rsidR="00BF0ADD" w:rsidRPr="00A6793E" w:rsidRDefault="00BF0ADD" w:rsidP="001D174E">
                  <w:pPr>
                    <w:framePr w:hSpace="141" w:wrap="around" w:vAnchor="text" w:hAnchor="text" w:y="1"/>
                    <w:rPr>
                      <w:rFonts w:ascii="Arial" w:hAnsi="Arial" w:cs="Arial"/>
                    </w:rPr>
                  </w:pPr>
                  <w:r w:rsidRPr="00A6793E">
                    <w:rPr>
                      <w:rFonts w:ascii="Arial" w:hAnsi="Arial" w:cs="Arial"/>
                    </w:rPr>
                    <w:t xml:space="preserve">Suivantes : </w:t>
                  </w:r>
                </w:p>
                <w:p w14:paraId="0C861160" w14:textId="77777777" w:rsidR="00BF0ADD" w:rsidRPr="00A6793E" w:rsidRDefault="00BF0ADD" w:rsidP="001D174E">
                  <w:pPr>
                    <w:framePr w:hSpace="141" w:wrap="around" w:vAnchor="text" w:hAnchor="text" w:y="1"/>
                    <w:rPr>
                      <w:rFonts w:ascii="Arial" w:hAnsi="Arial" w:cs="Arial"/>
                      <w:b/>
                    </w:rPr>
                  </w:pPr>
                  <w:r w:rsidRPr="00A6793E">
                    <w:rPr>
                      <w:rFonts w:ascii="Arial" w:hAnsi="Arial" w:cs="Arial"/>
                      <w:b/>
                    </w:rPr>
                    <w:t>Eligibilité des soumissionnaires</w:t>
                  </w:r>
                </w:p>
                <w:p w14:paraId="0E55593C" w14:textId="77777777" w:rsidR="00BF0ADD" w:rsidRPr="00A6793E" w:rsidRDefault="00BF0ADD" w:rsidP="001D174E">
                  <w:pPr>
                    <w:framePr w:hSpace="141" w:wrap="around" w:vAnchor="text" w:hAnchor="text" w:y="1"/>
                    <w:rPr>
                      <w:rFonts w:ascii="Arial" w:hAnsi="Arial" w:cs="Arial"/>
                    </w:rPr>
                  </w:pPr>
                  <w:r w:rsidRPr="00A6793E">
                    <w:rPr>
                      <w:rFonts w:ascii="Arial" w:hAnsi="Arial" w:cs="Arial"/>
                    </w:rPr>
                    <w:t>Pour être admis à participer au présent appel public à candidatures :</w:t>
                  </w:r>
                  <w:r w:rsidRPr="00A6793E">
                    <w:rPr>
                      <w:rFonts w:ascii="Arial" w:hAnsi="Arial" w:cs="Arial"/>
                    </w:rPr>
                    <w:tab/>
                  </w:r>
                </w:p>
                <w:p w14:paraId="7B4CFF9A" w14:textId="77777777" w:rsidR="00BF0ADD" w:rsidRPr="00A6793E" w:rsidRDefault="00BF0ADD" w:rsidP="001D174E">
                  <w:pPr>
                    <w:framePr w:hSpace="141" w:wrap="around" w:vAnchor="text" w:hAnchor="text" w:y="1"/>
                    <w:rPr>
                      <w:rFonts w:ascii="Arial" w:hAnsi="Arial" w:cs="Arial"/>
                    </w:rPr>
                  </w:pPr>
                </w:p>
                <w:p w14:paraId="53F6A89C" w14:textId="77777777" w:rsidR="00BF0ADD" w:rsidRPr="00A6793E" w:rsidRDefault="00BF0ADD" w:rsidP="001D174E">
                  <w:pPr>
                    <w:framePr w:hSpace="141" w:wrap="around" w:vAnchor="text" w:hAnchor="text" w:y="1"/>
                    <w:rPr>
                      <w:rFonts w:ascii="Arial" w:hAnsi="Arial" w:cs="Arial"/>
                    </w:rPr>
                  </w:pPr>
                  <w:r w:rsidRPr="00A6793E">
                    <w:rPr>
                      <w:rFonts w:ascii="Arial" w:hAnsi="Arial" w:cs="Arial"/>
                    </w:rPr>
                    <w:t>1)</w:t>
                  </w:r>
                  <w:r w:rsidRPr="00A6793E">
                    <w:rPr>
                      <w:rFonts w:ascii="Arial" w:hAnsi="Arial" w:cs="Arial"/>
                    </w:rPr>
                    <w:tab/>
                    <w:t xml:space="preserve">Tout soumissionnaire : </w:t>
                  </w:r>
                </w:p>
                <w:p w14:paraId="38AF57A4" w14:textId="77777777" w:rsidR="00BF0ADD" w:rsidRPr="00A6793E" w:rsidRDefault="00BF0ADD" w:rsidP="001D174E">
                  <w:pPr>
                    <w:framePr w:hSpace="141" w:wrap="around" w:vAnchor="text" w:hAnchor="text" w:y="1"/>
                    <w:rPr>
                      <w:rFonts w:ascii="Arial" w:hAnsi="Arial" w:cs="Arial"/>
                    </w:rPr>
                  </w:pPr>
                </w:p>
                <w:p w14:paraId="39C208CB" w14:textId="77777777" w:rsidR="00BF0ADD" w:rsidRPr="00A6793E" w:rsidRDefault="00BF0ADD" w:rsidP="001D174E">
                  <w:pPr>
                    <w:framePr w:hSpace="141" w:wrap="around" w:vAnchor="text" w:hAnchor="text" w:y="1"/>
                    <w:numPr>
                      <w:ilvl w:val="0"/>
                      <w:numId w:val="15"/>
                    </w:numPr>
                    <w:pBdr>
                      <w:top w:val="nil"/>
                      <w:left w:val="nil"/>
                      <w:bottom w:val="nil"/>
                      <w:right w:val="nil"/>
                      <w:between w:val="nil"/>
                    </w:pBdr>
                    <w:ind w:left="444" w:hanging="283"/>
                    <w:rPr>
                      <w:rFonts w:ascii="Arial" w:hAnsi="Arial" w:cs="Arial"/>
                      <w:color w:val="000000"/>
                    </w:rPr>
                  </w:pPr>
                  <w:r w:rsidRPr="00A6793E">
                    <w:rPr>
                      <w:rFonts w:ascii="Arial" w:hAnsi="Arial" w:cs="Arial"/>
                      <w:color w:val="000000"/>
                    </w:rPr>
                    <w:t>doit avoir l’agrément du Ministère en charge de l’Energie en pose et fourniture des groupes électrogènes ;</w:t>
                  </w:r>
                </w:p>
                <w:p w14:paraId="63D821E5" w14:textId="77777777" w:rsidR="00BF0ADD" w:rsidRPr="00A6793E" w:rsidRDefault="00BF0ADD" w:rsidP="001D174E">
                  <w:pPr>
                    <w:framePr w:hSpace="141" w:wrap="around" w:vAnchor="text" w:hAnchor="text" w:y="1"/>
                    <w:numPr>
                      <w:ilvl w:val="0"/>
                      <w:numId w:val="15"/>
                    </w:numPr>
                    <w:pBdr>
                      <w:top w:val="nil"/>
                      <w:left w:val="nil"/>
                      <w:bottom w:val="nil"/>
                      <w:right w:val="nil"/>
                      <w:between w:val="nil"/>
                    </w:pBdr>
                    <w:ind w:left="444" w:hanging="283"/>
                    <w:rPr>
                      <w:rFonts w:ascii="Arial" w:hAnsi="Arial" w:cs="Arial"/>
                      <w:color w:val="000000"/>
                    </w:rPr>
                  </w:pPr>
                  <w:r w:rsidRPr="00A6793E">
                    <w:rPr>
                      <w:rFonts w:ascii="Arial" w:hAnsi="Arial" w:cs="Arial"/>
                      <w:color w:val="000000"/>
                    </w:rPr>
                    <w:t>doit être inscrit au Registre du Commerce ou du Crédit Mobilier (RCCM). A cette fin, il est tenu de fournir une attestation d’inscription au Registre du Commerce et du Crédit Mobilier ou tout document jugé équivalent par le maitre d’ouvrage. Ce document (RCCM ou document équivalent) doit ressortir clairement la date de création de l’entreprise ;</w:t>
                  </w:r>
                </w:p>
                <w:p w14:paraId="75993956" w14:textId="77777777" w:rsidR="00BF0ADD" w:rsidRPr="00A6793E" w:rsidRDefault="00BF0ADD" w:rsidP="001D174E">
                  <w:pPr>
                    <w:framePr w:hSpace="141" w:wrap="around" w:vAnchor="text" w:hAnchor="text" w:y="1"/>
                    <w:numPr>
                      <w:ilvl w:val="0"/>
                      <w:numId w:val="15"/>
                    </w:numPr>
                    <w:pBdr>
                      <w:top w:val="nil"/>
                      <w:left w:val="nil"/>
                      <w:bottom w:val="nil"/>
                      <w:right w:val="nil"/>
                      <w:between w:val="nil"/>
                    </w:pBdr>
                    <w:ind w:left="444" w:hanging="283"/>
                    <w:rPr>
                      <w:rFonts w:ascii="Arial" w:hAnsi="Arial" w:cs="Arial"/>
                      <w:color w:val="000000"/>
                    </w:rPr>
                  </w:pPr>
                  <w:r w:rsidRPr="00A6793E">
                    <w:rPr>
                      <w:rFonts w:ascii="Arial" w:hAnsi="Arial" w:cs="Arial"/>
                      <w:color w:val="000000"/>
                    </w:rPr>
                    <w:t>doit produire la preuve de sa capacité financière (attestation bancaire certifiée prouvant l’existence de fonds propres ou une ligne de crédit et/ou une caution délivrée par une banque agrée et jugés suffisants) ;</w:t>
                  </w:r>
                </w:p>
                <w:p w14:paraId="12398EB5" w14:textId="77777777" w:rsidR="00BF0ADD" w:rsidRPr="00A6793E" w:rsidRDefault="00BF0ADD" w:rsidP="001D174E">
                  <w:pPr>
                    <w:framePr w:hSpace="141" w:wrap="around" w:vAnchor="text" w:hAnchor="text" w:y="1"/>
                    <w:numPr>
                      <w:ilvl w:val="0"/>
                      <w:numId w:val="15"/>
                    </w:numPr>
                    <w:pBdr>
                      <w:top w:val="nil"/>
                      <w:left w:val="nil"/>
                      <w:bottom w:val="nil"/>
                      <w:right w:val="nil"/>
                      <w:between w:val="nil"/>
                    </w:pBdr>
                    <w:ind w:left="444" w:hanging="283"/>
                    <w:rPr>
                      <w:rFonts w:ascii="Arial" w:hAnsi="Arial" w:cs="Arial"/>
                      <w:color w:val="000000"/>
                    </w:rPr>
                  </w:pPr>
                  <w:r w:rsidRPr="00A6793E">
                    <w:rPr>
                      <w:rFonts w:ascii="Arial" w:hAnsi="Arial" w:cs="Arial"/>
                      <w:color w:val="000000"/>
                    </w:rPr>
                    <w:lastRenderedPageBreak/>
                    <w:t xml:space="preserve">doit avoir une expérience d’au moins 10 ans dans le domaine de l’électro mécanique ; </w:t>
                  </w:r>
                </w:p>
                <w:p w14:paraId="45246FF9" w14:textId="77777777" w:rsidR="00BF0ADD" w:rsidRPr="00A6793E" w:rsidRDefault="00BF0ADD" w:rsidP="001D174E">
                  <w:pPr>
                    <w:framePr w:hSpace="141" w:wrap="around" w:vAnchor="text" w:hAnchor="text" w:y="1"/>
                    <w:numPr>
                      <w:ilvl w:val="0"/>
                      <w:numId w:val="15"/>
                    </w:numPr>
                    <w:pBdr>
                      <w:top w:val="nil"/>
                      <w:left w:val="nil"/>
                      <w:bottom w:val="nil"/>
                      <w:right w:val="nil"/>
                      <w:between w:val="nil"/>
                    </w:pBdr>
                    <w:ind w:left="444" w:hanging="283"/>
                    <w:rPr>
                      <w:rFonts w:ascii="Arial" w:hAnsi="Arial" w:cs="Arial"/>
                      <w:color w:val="000000"/>
                    </w:rPr>
                  </w:pPr>
                  <w:r w:rsidRPr="00A6793E">
                    <w:rPr>
                      <w:rFonts w:ascii="Arial" w:hAnsi="Arial" w:cs="Arial"/>
                      <w:color w:val="000000"/>
                    </w:rPr>
                    <w:t>ne doit pas être en état de faillite personnelle, de liquidation ou de redressement judiciaire ou faire l’objet de procédure de déclaration de faillite personnelle, de liquidation ou de redressement judiciaire sauf à avoir été autorisé à poursuivre ses activités par une décision de justice devenue définitive. A cette fin, il est tenu de fournir une attestation de non faillite et de non liquidation des biens délivrée par une juridiction du pays du siège social d’une durée de moins de trois (3) mois à compter de la date limite de remise des offres.</w:t>
                  </w:r>
                </w:p>
                <w:p w14:paraId="21E88278" w14:textId="77777777" w:rsidR="00BF0ADD" w:rsidRPr="00A6793E" w:rsidRDefault="00BF0ADD" w:rsidP="001D174E">
                  <w:pPr>
                    <w:framePr w:hSpace="141" w:wrap="around" w:vAnchor="text" w:hAnchor="text" w:y="1"/>
                    <w:rPr>
                      <w:rFonts w:ascii="Arial" w:hAnsi="Arial" w:cs="Arial"/>
                      <w:b/>
                    </w:rPr>
                  </w:pPr>
                  <w:r w:rsidRPr="00A6793E">
                    <w:rPr>
                      <w:rFonts w:ascii="Arial" w:hAnsi="Arial" w:cs="Arial"/>
                    </w:rPr>
                    <w:t>2)</w:t>
                  </w:r>
                  <w:r w:rsidRPr="00A6793E">
                    <w:rPr>
                      <w:rFonts w:ascii="Arial" w:hAnsi="Arial" w:cs="Arial"/>
                    </w:rPr>
                    <w:tab/>
                  </w:r>
                  <w:r w:rsidRPr="00A6793E">
                    <w:rPr>
                      <w:rFonts w:ascii="Arial" w:hAnsi="Arial" w:cs="Arial"/>
                      <w:b/>
                    </w:rPr>
                    <w:t>les soumissionnaires nationaux et communautaires :</w:t>
                  </w:r>
                </w:p>
                <w:p w14:paraId="6FE1F55B" w14:textId="77777777" w:rsidR="00BF0ADD" w:rsidRPr="00A6793E" w:rsidRDefault="00BF0ADD" w:rsidP="001D174E">
                  <w:pPr>
                    <w:framePr w:hSpace="141" w:wrap="around" w:vAnchor="text" w:hAnchor="text" w:y="1"/>
                    <w:rPr>
                      <w:rFonts w:ascii="Arial" w:hAnsi="Arial" w:cs="Arial"/>
                    </w:rPr>
                  </w:pPr>
                </w:p>
                <w:p w14:paraId="4A8E9400" w14:textId="77777777" w:rsidR="00BF0ADD" w:rsidRPr="00A6793E" w:rsidRDefault="00BF0ADD" w:rsidP="001D174E">
                  <w:pPr>
                    <w:framePr w:hSpace="141" w:wrap="around" w:vAnchor="text" w:hAnchor="text" w:y="1"/>
                    <w:rPr>
                      <w:rFonts w:ascii="Arial" w:hAnsi="Arial" w:cs="Arial"/>
                    </w:rPr>
                  </w:pPr>
                  <w:r w:rsidRPr="00A6793E">
                    <w:rPr>
                      <w:rFonts w:ascii="Arial" w:hAnsi="Arial" w:cs="Arial"/>
                    </w:rPr>
                    <w:t>a)</w:t>
                  </w:r>
                  <w:r w:rsidRPr="00A6793E">
                    <w:rPr>
                      <w:rFonts w:ascii="Arial" w:hAnsi="Arial" w:cs="Arial"/>
                    </w:rPr>
                    <w:tab/>
                    <w:t>doivent être en règle vis-à-vis de l’Administration fiscale. A cette fin, ils sont tenus de produire une Attestation de Régularité Fiscale (ARF) datant de moins de trois (3) mois à compter de la date limite de remise des propositions ;</w:t>
                  </w:r>
                </w:p>
                <w:p w14:paraId="5AD0AC39" w14:textId="77777777" w:rsidR="00BF0ADD" w:rsidRPr="00A6793E" w:rsidRDefault="00BF0ADD" w:rsidP="001D174E">
                  <w:pPr>
                    <w:framePr w:hSpace="141" w:wrap="around" w:vAnchor="text" w:hAnchor="text" w:y="1"/>
                    <w:rPr>
                      <w:rFonts w:ascii="Arial" w:hAnsi="Arial" w:cs="Arial"/>
                    </w:rPr>
                  </w:pPr>
                </w:p>
                <w:p w14:paraId="126BF9F3" w14:textId="77777777" w:rsidR="00BF0ADD" w:rsidRPr="00A6793E" w:rsidRDefault="00BF0ADD" w:rsidP="001D174E">
                  <w:pPr>
                    <w:framePr w:hSpace="141" w:wrap="around" w:vAnchor="text" w:hAnchor="text" w:y="1"/>
                    <w:rPr>
                      <w:rFonts w:ascii="Arial" w:hAnsi="Arial" w:cs="Arial"/>
                    </w:rPr>
                  </w:pPr>
                  <w:r w:rsidRPr="00A6793E">
                    <w:rPr>
                      <w:rFonts w:ascii="Arial" w:hAnsi="Arial" w:cs="Arial"/>
                    </w:rPr>
                    <w:t>b)</w:t>
                  </w:r>
                  <w:r w:rsidRPr="00A6793E">
                    <w:rPr>
                      <w:rFonts w:ascii="Arial" w:hAnsi="Arial" w:cs="Arial"/>
                    </w:rPr>
                    <w:tab/>
                    <w:t>ne doivent pas être sous le coup d’une exclusion temporaire de la commande publique prononcée par l’Autorité de Régulation des Marchés Publics. A cette fin, ils sont tenus de fournir une attestation de non-exclusion de la commande publique délivrée par l’Autorité de Régulation des Marchés Publics datant de moins de trois (3) mois à compter de la date limite de remise des propositions.</w:t>
                  </w:r>
                </w:p>
                <w:p w14:paraId="5360A0B0" w14:textId="77777777" w:rsidR="00BF0ADD" w:rsidRPr="00A6793E" w:rsidRDefault="00BF0ADD" w:rsidP="001D174E">
                  <w:pPr>
                    <w:framePr w:hSpace="141" w:wrap="around" w:vAnchor="text" w:hAnchor="text" w:y="1"/>
                    <w:rPr>
                      <w:rFonts w:ascii="Arial" w:hAnsi="Arial" w:cs="Arial"/>
                    </w:rPr>
                  </w:pPr>
                </w:p>
                <w:p w14:paraId="3D016FBB" w14:textId="77777777" w:rsidR="00BF0ADD" w:rsidRPr="00A6793E" w:rsidRDefault="00BF0ADD" w:rsidP="001D174E">
                  <w:pPr>
                    <w:framePr w:hSpace="141" w:wrap="around" w:vAnchor="text" w:hAnchor="text" w:y="1"/>
                    <w:rPr>
                      <w:rFonts w:ascii="Arial" w:hAnsi="Arial" w:cs="Arial"/>
                    </w:rPr>
                  </w:pPr>
                  <w:r w:rsidRPr="00A6793E">
                    <w:rPr>
                      <w:rFonts w:ascii="Arial" w:hAnsi="Arial" w:cs="Arial"/>
                      <w:b/>
                    </w:rPr>
                    <w:t xml:space="preserve">NB </w:t>
                  </w:r>
                  <w:r w:rsidRPr="00A6793E">
                    <w:rPr>
                      <w:rFonts w:ascii="Arial" w:hAnsi="Arial" w:cs="Arial"/>
                    </w:rPr>
                    <w:t>: - L</w:t>
                  </w:r>
                  <w:r>
                    <w:rPr>
                      <w:rFonts w:ascii="Arial" w:hAnsi="Arial" w:cs="Arial"/>
                    </w:rPr>
                    <w:t>a</w:t>
                  </w:r>
                  <w:r w:rsidRPr="00A6793E">
                    <w:rPr>
                      <w:rFonts w:ascii="Arial" w:hAnsi="Arial" w:cs="Arial"/>
                    </w:rPr>
                    <w:t xml:space="preserve"> non production, par le soumissionnaire qui y est assujetti, de l’un des documents ci-dessus indiqués entraine automatiquement le rejet de son offre.</w:t>
                  </w:r>
                </w:p>
                <w:p w14:paraId="7B283312" w14:textId="77777777" w:rsidR="00BF0ADD" w:rsidRPr="00A6793E" w:rsidRDefault="00BF0ADD" w:rsidP="001D174E">
                  <w:pPr>
                    <w:framePr w:hSpace="141" w:wrap="around" w:vAnchor="text" w:hAnchor="text" w:y="1"/>
                    <w:rPr>
                      <w:rFonts w:ascii="Arial" w:hAnsi="Arial" w:cs="Arial"/>
                    </w:rPr>
                  </w:pPr>
                  <w:r w:rsidRPr="00A6793E">
                    <w:rPr>
                      <w:rFonts w:ascii="Arial" w:hAnsi="Arial" w:cs="Arial"/>
                    </w:rPr>
                    <w:t>Les pièces administratives ci-dessus requises peuvent être fournies une seule fois pour l’ensemble des lots.</w:t>
                  </w:r>
                </w:p>
                <w:p w14:paraId="503C2715" w14:textId="77777777" w:rsidR="00BF0ADD" w:rsidRPr="00A6793E" w:rsidRDefault="00BF0ADD" w:rsidP="001D174E">
                  <w:pPr>
                    <w:framePr w:hSpace="141" w:wrap="around" w:vAnchor="text" w:hAnchor="text" w:y="1"/>
                    <w:rPr>
                      <w:rFonts w:ascii="Arial" w:hAnsi="Arial" w:cs="Arial"/>
                    </w:rPr>
                  </w:pPr>
                </w:p>
                <w:p w14:paraId="2EB4400C" w14:textId="77777777" w:rsidR="00BF0ADD" w:rsidRPr="00A6793E" w:rsidRDefault="00BF0ADD" w:rsidP="001D174E">
                  <w:pPr>
                    <w:framePr w:hSpace="141" w:wrap="around" w:vAnchor="text" w:hAnchor="text" w:y="1"/>
                    <w:rPr>
                      <w:rFonts w:ascii="Arial" w:hAnsi="Arial" w:cs="Arial"/>
                    </w:rPr>
                  </w:pPr>
                  <w:r w:rsidRPr="00A6793E">
                    <w:rPr>
                      <w:rFonts w:ascii="Arial" w:hAnsi="Arial" w:cs="Arial"/>
                    </w:rPr>
                    <w:t>-</w:t>
                  </w:r>
                  <w:r w:rsidRPr="00A6793E">
                    <w:rPr>
                      <w:rFonts w:ascii="Arial" w:hAnsi="Arial" w:cs="Arial"/>
                    </w:rPr>
                    <w:tab/>
                    <w:t xml:space="preserve">Ne peuvent obtenir de commande ou de sous-traitance, ni par eux-mêmes ni par l'intermédiaire d'autrui, de la part des autorités contractantes les personnes physiques ou morales :  </w:t>
                  </w:r>
                </w:p>
                <w:p w14:paraId="5409EA05" w14:textId="77777777" w:rsidR="00BF0ADD" w:rsidRPr="00A6793E" w:rsidRDefault="00BF0ADD" w:rsidP="001D174E">
                  <w:pPr>
                    <w:framePr w:hSpace="141" w:wrap="around" w:vAnchor="text" w:hAnchor="text" w:y="1"/>
                    <w:rPr>
                      <w:rFonts w:ascii="Arial" w:hAnsi="Arial" w:cs="Arial"/>
                    </w:rPr>
                  </w:pPr>
                  <w:r w:rsidRPr="00A6793E">
                    <w:rPr>
                      <w:rFonts w:ascii="Arial" w:hAnsi="Arial" w:cs="Arial"/>
                    </w:rPr>
                    <w:t>a)</w:t>
                  </w:r>
                  <w:r w:rsidRPr="00A6793E">
                    <w:rPr>
                      <w:rFonts w:ascii="Arial" w:hAnsi="Arial" w:cs="Arial"/>
                    </w:rPr>
                    <w:tab/>
                    <w:t xml:space="preserve">les entreprises dans lesquelles le personnel de l'autorité contractante, la personne responsable du marché, le personnel de l'organe chargé du contrôle a priori des marchés publics possèdent des intérêts financiers ou personnels de nature à compromettre la transparence des procédures de passation des marchés publics et l’égalité des candidats ;  </w:t>
                  </w:r>
                </w:p>
                <w:p w14:paraId="1B639D9B" w14:textId="77777777" w:rsidR="00BF0ADD" w:rsidRPr="00A6793E" w:rsidRDefault="00BF0ADD" w:rsidP="001D174E">
                  <w:pPr>
                    <w:framePr w:hSpace="141" w:wrap="around" w:vAnchor="text" w:hAnchor="text" w:y="1"/>
                    <w:rPr>
                      <w:rFonts w:ascii="Arial" w:hAnsi="Arial" w:cs="Arial"/>
                    </w:rPr>
                  </w:pPr>
                  <w:r w:rsidRPr="00A6793E">
                    <w:rPr>
                      <w:rFonts w:ascii="Arial" w:hAnsi="Arial" w:cs="Arial"/>
                    </w:rPr>
                    <w:t>b)</w:t>
                  </w:r>
                  <w:r w:rsidRPr="00A6793E">
                    <w:rPr>
                      <w:rFonts w:ascii="Arial" w:hAnsi="Arial" w:cs="Arial"/>
                    </w:rPr>
                    <w:tab/>
                    <w:t>les entreprises affiliées aux consultants ayant contribué à préparer tout ou partie de la présente DAO ;</w:t>
                  </w:r>
                </w:p>
                <w:p w14:paraId="57A20A57" w14:textId="77777777" w:rsidR="00BF0ADD" w:rsidRPr="00A6793E" w:rsidRDefault="00BF0ADD" w:rsidP="001D174E">
                  <w:pPr>
                    <w:framePr w:hSpace="141" w:wrap="around" w:vAnchor="text" w:hAnchor="text" w:y="1"/>
                    <w:rPr>
                      <w:rFonts w:ascii="Arial" w:hAnsi="Arial" w:cs="Arial"/>
                    </w:rPr>
                  </w:pPr>
                  <w:r w:rsidRPr="00A6793E">
                    <w:rPr>
                      <w:rFonts w:ascii="Arial" w:hAnsi="Arial" w:cs="Arial"/>
                    </w:rPr>
                    <w:t>c)</w:t>
                  </w:r>
                  <w:r w:rsidRPr="00A6793E">
                    <w:rPr>
                      <w:rFonts w:ascii="Arial" w:hAnsi="Arial" w:cs="Arial"/>
                    </w:rPr>
                    <w:tab/>
                    <w:t xml:space="preserve"> les personnes physiques ou morales ayant fait l'objet d'une condamnation prononcée par une décision judiciaire devenue définitive pour participation à une organisation criminelle ou pour blanchiment de capitaux ; </w:t>
                  </w:r>
                </w:p>
                <w:p w14:paraId="7E738CEF" w14:textId="77777777" w:rsidR="00BF0ADD" w:rsidRPr="00A6793E" w:rsidRDefault="00BF0ADD" w:rsidP="001D174E">
                  <w:pPr>
                    <w:framePr w:hSpace="141" w:wrap="around" w:vAnchor="text" w:hAnchor="text" w:y="1"/>
                    <w:rPr>
                      <w:rFonts w:ascii="Arial" w:hAnsi="Arial" w:cs="Arial"/>
                    </w:rPr>
                  </w:pPr>
                  <w:r w:rsidRPr="00A6793E">
                    <w:rPr>
                      <w:rFonts w:ascii="Arial" w:hAnsi="Arial" w:cs="Arial"/>
                    </w:rPr>
                    <w:t>les associations à but non lucratif  et organisations non gouvernementales, à moins qu’elles ne soient constituées en groupement d’intérêt économique.</w:t>
                  </w:r>
                </w:p>
                <w:p w14:paraId="31F2AB28" w14:textId="77777777" w:rsidR="00BF0ADD" w:rsidRPr="00A6793E" w:rsidRDefault="00BF0ADD" w:rsidP="001D174E">
                  <w:pPr>
                    <w:framePr w:hSpace="141" w:wrap="around" w:vAnchor="text" w:hAnchor="text" w:y="1"/>
                    <w:rPr>
                      <w:rFonts w:ascii="Arial" w:hAnsi="Arial" w:cs="Arial"/>
                    </w:rPr>
                  </w:pPr>
                </w:p>
                <w:p w14:paraId="459CDA99" w14:textId="77777777" w:rsidR="00BF0ADD" w:rsidRPr="00A6793E" w:rsidRDefault="00BF0ADD" w:rsidP="001D174E">
                  <w:pPr>
                    <w:framePr w:hSpace="141" w:wrap="around" w:vAnchor="text" w:hAnchor="text" w:y="1"/>
                    <w:rPr>
                      <w:rFonts w:ascii="Arial" w:eastAsia="Arial" w:hAnsi="Arial" w:cs="Arial"/>
                      <w:b/>
                      <w:color w:val="000000"/>
                    </w:rPr>
                  </w:pPr>
                  <w:r w:rsidRPr="00A6793E">
                    <w:rPr>
                      <w:rFonts w:ascii="Arial" w:eastAsia="Arial" w:hAnsi="Arial" w:cs="Arial"/>
                      <w:b/>
                      <w:color w:val="000000"/>
                    </w:rPr>
                    <w:t>Qualification du soumissionnaire</w:t>
                  </w:r>
                </w:p>
                <w:p w14:paraId="2D7AFAD9" w14:textId="77777777" w:rsidR="00BF0ADD" w:rsidRPr="00A6793E" w:rsidRDefault="00BF0ADD" w:rsidP="001D174E">
                  <w:pPr>
                    <w:framePr w:hSpace="141" w:wrap="around" w:vAnchor="text" w:hAnchor="text" w:y="1"/>
                    <w:rPr>
                      <w:rFonts w:ascii="Arial" w:eastAsia="Arial" w:hAnsi="Arial" w:cs="Arial"/>
                      <w:color w:val="000000"/>
                    </w:rPr>
                  </w:pPr>
                  <w:r w:rsidRPr="00A6793E">
                    <w:rPr>
                      <w:rFonts w:ascii="Arial" w:eastAsia="Arial" w:hAnsi="Arial" w:cs="Arial"/>
                      <w:color w:val="000000"/>
                    </w:rPr>
                    <w:t xml:space="preserve">Le soumissionnaire fournira, en tant que partie intégrante de son offre, les documents attestant qu’il est qualifié pour exécuter le marché si son offre est acceptée, établiront à la satisfaction du maître d’ouvrage que : </w:t>
                  </w:r>
                </w:p>
                <w:p w14:paraId="61F61373" w14:textId="77777777" w:rsidR="00BF0ADD" w:rsidRPr="00A6793E" w:rsidRDefault="00BF0ADD" w:rsidP="001D174E">
                  <w:pPr>
                    <w:framePr w:hSpace="141" w:wrap="around" w:vAnchor="text" w:hAnchor="text" w:y="1"/>
                    <w:rPr>
                      <w:rFonts w:ascii="Arial" w:eastAsia="Arial" w:hAnsi="Arial" w:cs="Arial"/>
                      <w:color w:val="000000"/>
                    </w:rPr>
                  </w:pPr>
                </w:p>
                <w:p w14:paraId="3854FA98" w14:textId="77777777" w:rsidR="00BF0ADD" w:rsidRPr="00A6793E" w:rsidRDefault="00BF0ADD" w:rsidP="001D174E">
                  <w:pPr>
                    <w:framePr w:hSpace="141" w:wrap="around" w:vAnchor="text" w:hAnchor="text" w:y="1"/>
                    <w:ind w:left="705" w:hanging="705"/>
                    <w:rPr>
                      <w:rFonts w:ascii="Arial" w:eastAsia="Arial" w:hAnsi="Arial" w:cs="Arial"/>
                      <w:color w:val="000000"/>
                    </w:rPr>
                  </w:pPr>
                  <w:r w:rsidRPr="00A6793E">
                    <w:rPr>
                      <w:rFonts w:ascii="Arial" w:eastAsia="Arial" w:hAnsi="Arial" w:cs="Arial"/>
                      <w:color w:val="000000"/>
                    </w:rPr>
                    <w:t>a)</w:t>
                  </w:r>
                  <w:r w:rsidRPr="00A6793E">
                    <w:rPr>
                      <w:rFonts w:ascii="Arial" w:eastAsia="Arial" w:hAnsi="Arial" w:cs="Arial"/>
                      <w:color w:val="000000"/>
                    </w:rPr>
                    <w:tab/>
                    <w:t>dans le cas d’un soumissionnaire offrant de livrer en exécution du marché des fournitures et/ou services courants qu’il ne fabrique ni ne produit par ailleurs, ledit soumissionnaire est dûment autorisé par le fabricant ou le distributeur agréé de ces fournitures à les livrer dans le pays du maître d’ouvrage ;</w:t>
                  </w:r>
                </w:p>
                <w:p w14:paraId="2F1E6E90" w14:textId="77777777" w:rsidR="00BF0ADD" w:rsidRPr="00A6793E" w:rsidRDefault="00BF0ADD" w:rsidP="001D174E">
                  <w:pPr>
                    <w:framePr w:hSpace="141" w:wrap="around" w:vAnchor="text" w:hAnchor="text" w:y="1"/>
                    <w:rPr>
                      <w:rFonts w:ascii="Arial" w:eastAsia="Arial" w:hAnsi="Arial" w:cs="Arial"/>
                      <w:color w:val="000000"/>
                    </w:rPr>
                  </w:pPr>
                  <w:r w:rsidRPr="00A6793E">
                    <w:rPr>
                      <w:rFonts w:ascii="Arial" w:eastAsia="Arial" w:hAnsi="Arial" w:cs="Arial"/>
                      <w:color w:val="000000"/>
                    </w:rPr>
                    <w:tab/>
                  </w:r>
                  <w:r w:rsidRPr="00A6793E">
                    <w:rPr>
                      <w:rFonts w:ascii="Arial" w:eastAsia="Arial" w:hAnsi="Arial" w:cs="Arial"/>
                      <w:color w:val="000000"/>
                    </w:rPr>
                    <w:tab/>
                  </w:r>
                </w:p>
                <w:p w14:paraId="3D845FE2" w14:textId="77777777" w:rsidR="00BF0ADD" w:rsidRPr="00A6793E" w:rsidRDefault="00BF0ADD" w:rsidP="001D174E">
                  <w:pPr>
                    <w:framePr w:hSpace="141" w:wrap="around" w:vAnchor="text" w:hAnchor="text" w:y="1"/>
                    <w:ind w:left="705" w:hanging="705"/>
                    <w:rPr>
                      <w:rFonts w:ascii="Arial" w:eastAsia="Arial" w:hAnsi="Arial" w:cs="Arial"/>
                      <w:color w:val="000000"/>
                    </w:rPr>
                  </w:pPr>
                  <w:r w:rsidRPr="00A6793E">
                    <w:rPr>
                      <w:rFonts w:ascii="Arial" w:eastAsia="Arial" w:hAnsi="Arial" w:cs="Arial"/>
                      <w:color w:val="000000"/>
                    </w:rPr>
                    <w:t>b)</w:t>
                  </w:r>
                  <w:r w:rsidRPr="00A6793E">
                    <w:rPr>
                      <w:rFonts w:ascii="Arial" w:eastAsia="Arial" w:hAnsi="Arial" w:cs="Arial"/>
                      <w:color w:val="000000"/>
                    </w:rPr>
                    <w:tab/>
                    <w:t>le soumissionnaire a la capacité financière, technique et de production nécessaire pour exécuter le marché ;</w:t>
                  </w:r>
                </w:p>
                <w:p w14:paraId="1A5F2537" w14:textId="77777777" w:rsidR="00BF0ADD" w:rsidRPr="00A6793E" w:rsidRDefault="00BF0ADD" w:rsidP="001D174E">
                  <w:pPr>
                    <w:framePr w:hSpace="141" w:wrap="around" w:vAnchor="text" w:hAnchor="text" w:y="1"/>
                    <w:ind w:left="705" w:hanging="705"/>
                    <w:rPr>
                      <w:rFonts w:ascii="Arial" w:eastAsia="Arial" w:hAnsi="Arial" w:cs="Arial"/>
                      <w:color w:val="000000"/>
                    </w:rPr>
                  </w:pPr>
                  <w:r w:rsidRPr="00A6793E">
                    <w:rPr>
                      <w:rFonts w:ascii="Arial" w:eastAsia="Arial" w:hAnsi="Arial" w:cs="Arial"/>
                      <w:color w:val="000000"/>
                    </w:rPr>
                    <w:t xml:space="preserve"> </w:t>
                  </w:r>
                </w:p>
                <w:p w14:paraId="4F2366BA" w14:textId="77777777" w:rsidR="00BF0ADD" w:rsidRPr="00A6793E" w:rsidRDefault="00BF0ADD" w:rsidP="001D174E">
                  <w:pPr>
                    <w:framePr w:hSpace="141" w:wrap="around" w:vAnchor="text" w:hAnchor="text" w:y="1"/>
                    <w:rPr>
                      <w:rFonts w:ascii="Arial" w:eastAsia="Arial" w:hAnsi="Arial" w:cs="Arial"/>
                      <w:color w:val="000000"/>
                    </w:rPr>
                  </w:pPr>
                </w:p>
                <w:p w14:paraId="1C28CCCF" w14:textId="77777777" w:rsidR="00BF0ADD" w:rsidRPr="00A6793E" w:rsidRDefault="00BF0ADD" w:rsidP="001D174E">
                  <w:pPr>
                    <w:framePr w:hSpace="141" w:wrap="around" w:vAnchor="text" w:hAnchor="text" w:y="1"/>
                    <w:ind w:left="705" w:hanging="705"/>
                    <w:rPr>
                      <w:rFonts w:ascii="Arial" w:eastAsia="Arial" w:hAnsi="Arial" w:cs="Arial"/>
                      <w:color w:val="000000"/>
                    </w:rPr>
                  </w:pPr>
                  <w:r w:rsidRPr="00A6793E">
                    <w:rPr>
                      <w:rFonts w:ascii="Arial" w:eastAsia="Arial" w:hAnsi="Arial" w:cs="Arial"/>
                      <w:color w:val="000000"/>
                    </w:rPr>
                    <w:t>c)</w:t>
                  </w:r>
                  <w:r w:rsidRPr="00A6793E">
                    <w:rPr>
                      <w:rFonts w:ascii="Arial" w:eastAsia="Arial" w:hAnsi="Arial" w:cs="Arial"/>
                      <w:color w:val="000000"/>
                    </w:rPr>
                    <w:tab/>
                    <w:t>et le soumissionnaire remplit les critères de qualification spécifiés dans les Données particulières de l’appel d’offres.</w:t>
                  </w:r>
                </w:p>
                <w:p w14:paraId="6445CF81" w14:textId="77777777" w:rsidR="00BF0ADD" w:rsidRPr="00A6793E" w:rsidRDefault="00BF0ADD" w:rsidP="001D174E">
                  <w:pPr>
                    <w:framePr w:hSpace="141" w:wrap="around" w:vAnchor="text" w:hAnchor="text" w:y="1"/>
                    <w:rPr>
                      <w:rFonts w:ascii="Arial" w:eastAsia="Arial" w:hAnsi="Arial" w:cs="Arial"/>
                      <w:color w:val="000000"/>
                    </w:rPr>
                  </w:pPr>
                </w:p>
                <w:p w14:paraId="65366B71" w14:textId="77777777" w:rsidR="00BF0ADD" w:rsidRPr="00A6793E" w:rsidRDefault="00BF0ADD" w:rsidP="001D174E">
                  <w:pPr>
                    <w:framePr w:hSpace="141" w:wrap="around" w:vAnchor="text" w:hAnchor="text" w:y="1"/>
                    <w:rPr>
                      <w:rFonts w:ascii="Arial" w:eastAsia="Arial" w:hAnsi="Arial" w:cs="Arial"/>
                      <w:color w:val="000000"/>
                    </w:rPr>
                  </w:pPr>
                  <w:r w:rsidRPr="00A6793E">
                    <w:rPr>
                      <w:rFonts w:ascii="Arial" w:eastAsia="Arial" w:hAnsi="Arial" w:cs="Arial"/>
                      <w:color w:val="000000"/>
                    </w:rPr>
                    <w:t>Les offres présentées par un groupement de deux ou plusieurs entreprises doivent se conformer aux conditions suivantes :</w:t>
                  </w:r>
                </w:p>
                <w:p w14:paraId="73C4B73F" w14:textId="77777777" w:rsidR="00BF0ADD" w:rsidRPr="00A6793E" w:rsidRDefault="00BF0ADD" w:rsidP="001D174E">
                  <w:pPr>
                    <w:framePr w:hSpace="141" w:wrap="around" w:vAnchor="text" w:hAnchor="text" w:y="1"/>
                    <w:rPr>
                      <w:rFonts w:ascii="Arial" w:eastAsia="Arial" w:hAnsi="Arial" w:cs="Arial"/>
                      <w:color w:val="000000"/>
                    </w:rPr>
                  </w:pPr>
                </w:p>
                <w:p w14:paraId="5CB6ECFD" w14:textId="77777777" w:rsidR="00BF0ADD" w:rsidRPr="00A6793E" w:rsidRDefault="00BF0ADD" w:rsidP="001D174E">
                  <w:pPr>
                    <w:framePr w:hSpace="141" w:wrap="around" w:vAnchor="text" w:hAnchor="text" w:y="1"/>
                    <w:ind w:left="705" w:hanging="705"/>
                    <w:rPr>
                      <w:rFonts w:ascii="Arial" w:eastAsia="Arial" w:hAnsi="Arial" w:cs="Arial"/>
                      <w:color w:val="000000"/>
                    </w:rPr>
                  </w:pPr>
                  <w:r w:rsidRPr="00A6793E">
                    <w:rPr>
                      <w:rFonts w:ascii="Arial" w:eastAsia="Arial" w:hAnsi="Arial" w:cs="Arial"/>
                      <w:color w:val="000000"/>
                    </w:rPr>
                    <w:t>a)</w:t>
                  </w:r>
                  <w:r w:rsidRPr="00A6793E">
                    <w:rPr>
                      <w:rFonts w:ascii="Arial" w:eastAsia="Arial" w:hAnsi="Arial" w:cs="Arial"/>
                      <w:color w:val="000000"/>
                    </w:rPr>
                    <w:tab/>
                    <w:t xml:space="preserve">chaque membre du groupement doit présenter tous les renseignements nécessaires ; </w:t>
                  </w:r>
                </w:p>
                <w:p w14:paraId="70AE7E8C" w14:textId="77777777" w:rsidR="00BF0ADD" w:rsidRPr="00A6793E" w:rsidRDefault="00BF0ADD" w:rsidP="001D174E">
                  <w:pPr>
                    <w:framePr w:hSpace="141" w:wrap="around" w:vAnchor="text" w:hAnchor="text" w:y="1"/>
                    <w:ind w:left="705" w:hanging="705"/>
                    <w:rPr>
                      <w:rFonts w:ascii="Arial" w:eastAsia="Arial" w:hAnsi="Arial" w:cs="Arial"/>
                      <w:color w:val="000000"/>
                    </w:rPr>
                  </w:pPr>
                </w:p>
                <w:p w14:paraId="7139BC7D" w14:textId="77777777" w:rsidR="00BF0ADD" w:rsidRPr="00A6793E" w:rsidRDefault="00BF0ADD" w:rsidP="001D174E">
                  <w:pPr>
                    <w:framePr w:hSpace="141" w:wrap="around" w:vAnchor="text" w:hAnchor="text" w:y="1"/>
                    <w:ind w:left="705" w:hanging="705"/>
                    <w:rPr>
                      <w:rFonts w:ascii="Arial" w:eastAsia="Arial" w:hAnsi="Arial" w:cs="Arial"/>
                      <w:color w:val="000000"/>
                    </w:rPr>
                  </w:pPr>
                  <w:r w:rsidRPr="00A6793E">
                    <w:rPr>
                      <w:rFonts w:ascii="Arial" w:eastAsia="Arial" w:hAnsi="Arial" w:cs="Arial"/>
                      <w:color w:val="000000"/>
                    </w:rPr>
                    <w:t xml:space="preserve">b) </w:t>
                  </w:r>
                  <w:r w:rsidRPr="00A6793E">
                    <w:rPr>
                      <w:rFonts w:ascii="Arial" w:eastAsia="Arial" w:hAnsi="Arial" w:cs="Arial"/>
                      <w:color w:val="000000"/>
                    </w:rPr>
                    <w:tab/>
                    <w:t>les membres du groupement doivent désigner un mandataire commun dûment habilité à engager le groupement et à recevoir le paiement du marché ;</w:t>
                  </w:r>
                </w:p>
                <w:p w14:paraId="4F00FC86" w14:textId="77777777" w:rsidR="00BF0ADD" w:rsidRPr="00A6793E" w:rsidRDefault="00BF0ADD" w:rsidP="001D174E">
                  <w:pPr>
                    <w:framePr w:hSpace="141" w:wrap="around" w:vAnchor="text" w:hAnchor="text" w:y="1"/>
                    <w:rPr>
                      <w:rFonts w:ascii="Arial" w:eastAsia="Arial" w:hAnsi="Arial" w:cs="Arial"/>
                      <w:color w:val="000000"/>
                    </w:rPr>
                  </w:pPr>
                </w:p>
                <w:p w14:paraId="73E476EB" w14:textId="77777777" w:rsidR="00BF0ADD" w:rsidRPr="00A6793E" w:rsidRDefault="00BF0ADD" w:rsidP="001D174E">
                  <w:pPr>
                    <w:framePr w:hSpace="141" w:wrap="around" w:vAnchor="text" w:hAnchor="text" w:y="1"/>
                    <w:ind w:left="705" w:hanging="705"/>
                    <w:rPr>
                      <w:rFonts w:ascii="Arial" w:eastAsia="Arial" w:hAnsi="Arial" w:cs="Arial"/>
                      <w:color w:val="000000"/>
                    </w:rPr>
                  </w:pPr>
                  <w:r w:rsidRPr="00A6793E">
                    <w:rPr>
                      <w:rFonts w:ascii="Arial" w:eastAsia="Arial" w:hAnsi="Arial" w:cs="Arial"/>
                      <w:color w:val="000000"/>
                    </w:rPr>
                    <w:t xml:space="preserve">c)  </w:t>
                  </w:r>
                  <w:r w:rsidRPr="00A6793E">
                    <w:rPr>
                      <w:rFonts w:ascii="Arial" w:eastAsia="Arial" w:hAnsi="Arial" w:cs="Arial"/>
                      <w:color w:val="000000"/>
                    </w:rPr>
                    <w:tab/>
                    <w:t>le mandataire commun doit signer l'offre de manière à engager toutes les parties ;</w:t>
                  </w:r>
                </w:p>
                <w:p w14:paraId="1EB31833" w14:textId="77777777" w:rsidR="00BF0ADD" w:rsidRPr="00A6793E" w:rsidRDefault="00BF0ADD" w:rsidP="001D174E">
                  <w:pPr>
                    <w:framePr w:hSpace="141" w:wrap="around" w:vAnchor="text" w:hAnchor="text" w:y="1"/>
                    <w:rPr>
                      <w:rFonts w:ascii="Arial" w:eastAsia="Arial" w:hAnsi="Arial" w:cs="Arial"/>
                      <w:color w:val="000000"/>
                    </w:rPr>
                  </w:pPr>
                </w:p>
                <w:p w14:paraId="57B415B2" w14:textId="77777777" w:rsidR="00BF0ADD" w:rsidRPr="00A6793E" w:rsidRDefault="00BF0ADD" w:rsidP="001D174E">
                  <w:pPr>
                    <w:framePr w:hSpace="141" w:wrap="around" w:vAnchor="text" w:hAnchor="text" w:y="1"/>
                    <w:tabs>
                      <w:tab w:val="right" w:pos="7254"/>
                    </w:tabs>
                    <w:spacing w:after="200"/>
                    <w:jc w:val="left"/>
                    <w:rPr>
                      <w:rFonts w:ascii="Arial" w:hAnsi="Arial" w:cs="Arial"/>
                      <w:b/>
                    </w:rPr>
                  </w:pPr>
                  <w:r w:rsidRPr="00A6793E">
                    <w:rPr>
                      <w:rFonts w:ascii="Arial" w:eastAsia="Arial" w:hAnsi="Arial" w:cs="Arial"/>
                      <w:color w:val="000000"/>
                    </w:rPr>
                    <w:t xml:space="preserve">d) </w:t>
                  </w:r>
                  <w:r w:rsidRPr="00A6793E">
                    <w:rPr>
                      <w:rFonts w:ascii="Arial" w:eastAsia="Arial" w:hAnsi="Arial" w:cs="Arial"/>
                      <w:color w:val="000000"/>
                    </w:rPr>
                    <w:tab/>
                    <w:t>la délégation de pouvoirs au mandataire commun doit indiquer clairement que les membres du groupement restent conjointement et solidairement responsables de l'exécution du marché</w:t>
                  </w:r>
                </w:p>
                <w:p w14:paraId="32B13E35" w14:textId="77777777" w:rsidR="00BF0ADD" w:rsidRPr="00A6793E" w:rsidRDefault="00BF0ADD" w:rsidP="001D174E">
                  <w:pPr>
                    <w:framePr w:hSpace="141" w:wrap="around" w:vAnchor="text" w:hAnchor="text" w:y="1"/>
                    <w:tabs>
                      <w:tab w:val="left" w:pos="3630"/>
                    </w:tabs>
                    <w:rPr>
                      <w:rFonts w:ascii="Arial" w:hAnsi="Arial" w:cs="Arial"/>
                      <w:b/>
                    </w:rPr>
                  </w:pPr>
                </w:p>
                <w:p w14:paraId="54AC4A59" w14:textId="77777777" w:rsidR="00BF0ADD" w:rsidRPr="00A6793E" w:rsidRDefault="00BF0ADD" w:rsidP="001D174E">
                  <w:pPr>
                    <w:framePr w:hSpace="141" w:wrap="around" w:vAnchor="text" w:hAnchor="text" w:y="1"/>
                    <w:spacing w:after="200"/>
                    <w:jc w:val="center"/>
                    <w:rPr>
                      <w:rFonts w:ascii="Arial" w:hAnsi="Arial" w:cs="Arial"/>
                      <w:b/>
                    </w:rPr>
                  </w:pPr>
                  <w:r w:rsidRPr="00A6793E">
                    <w:rPr>
                      <w:rFonts w:ascii="Arial" w:hAnsi="Arial" w:cs="Arial"/>
                      <w:b/>
                    </w:rPr>
                    <w:t>B. Préparation des offres</w:t>
                  </w:r>
                </w:p>
              </w:tc>
            </w:tr>
            <w:tr w:rsidR="00BF0ADD" w14:paraId="301A53F4" w14:textId="77777777" w:rsidTr="001D174E">
              <w:tc>
                <w:tcPr>
                  <w:tcW w:w="1620" w:type="dxa"/>
                  <w:tcBorders>
                    <w:top w:val="nil"/>
                    <w:bottom w:val="single" w:sz="8" w:space="0" w:color="000000"/>
                  </w:tcBorders>
                </w:tcPr>
                <w:p w14:paraId="3D25B68F" w14:textId="77777777" w:rsidR="00BF0ADD" w:rsidRDefault="00BF0ADD" w:rsidP="001D174E">
                  <w:pPr>
                    <w:framePr w:hSpace="141" w:wrap="around" w:vAnchor="text" w:hAnchor="text" w:y="1"/>
                    <w:tabs>
                      <w:tab w:val="right" w:pos="7434"/>
                    </w:tabs>
                    <w:spacing w:after="200"/>
                    <w:rPr>
                      <w:b/>
                    </w:rPr>
                  </w:pPr>
                  <w:r>
                    <w:rPr>
                      <w:b/>
                    </w:rPr>
                    <w:lastRenderedPageBreak/>
                    <w:t>IC 9.1</w:t>
                  </w:r>
                </w:p>
              </w:tc>
              <w:tc>
                <w:tcPr>
                  <w:tcW w:w="7470" w:type="dxa"/>
                  <w:tcBorders>
                    <w:top w:val="nil"/>
                    <w:bottom w:val="single" w:sz="8" w:space="0" w:color="000000"/>
                  </w:tcBorders>
                </w:tcPr>
                <w:p w14:paraId="6AD95EE4" w14:textId="77777777" w:rsidR="00BF0ADD" w:rsidRPr="00A6793E" w:rsidRDefault="00BF0ADD" w:rsidP="001D174E">
                  <w:pPr>
                    <w:framePr w:hSpace="141" w:wrap="around" w:vAnchor="text" w:hAnchor="text" w:y="1"/>
                    <w:pBdr>
                      <w:top w:val="nil"/>
                      <w:left w:val="nil"/>
                      <w:bottom w:val="nil"/>
                      <w:right w:val="nil"/>
                      <w:between w:val="nil"/>
                    </w:pBdr>
                    <w:tabs>
                      <w:tab w:val="right" w:pos="7254"/>
                    </w:tabs>
                    <w:spacing w:after="200"/>
                    <w:rPr>
                      <w:rFonts w:ascii="Arial" w:hAnsi="Arial" w:cs="Arial"/>
                      <w:color w:val="000000"/>
                    </w:rPr>
                  </w:pPr>
                  <w:r w:rsidRPr="00A6793E">
                    <w:rPr>
                      <w:rFonts w:ascii="Arial" w:hAnsi="Arial" w:cs="Arial"/>
                      <w:color w:val="000000"/>
                    </w:rPr>
                    <w:t>La langue de l’offre est le français</w:t>
                  </w:r>
                  <w:r>
                    <w:rPr>
                      <w:rFonts w:ascii="Arial" w:hAnsi="Arial" w:cs="Arial"/>
                      <w:color w:val="000000"/>
                    </w:rPr>
                    <w:t xml:space="preserve"> ou l’anglais</w:t>
                  </w:r>
                  <w:r w:rsidRPr="00A6793E">
                    <w:rPr>
                      <w:rFonts w:ascii="Arial" w:hAnsi="Arial" w:cs="Arial"/>
                      <w:color w:val="000000"/>
                    </w:rPr>
                    <w:t>.</w:t>
                  </w:r>
                </w:p>
              </w:tc>
            </w:tr>
            <w:tr w:rsidR="00BF0ADD" w14:paraId="5CC41C98" w14:textId="77777777" w:rsidTr="001D174E">
              <w:tc>
                <w:tcPr>
                  <w:tcW w:w="1620" w:type="dxa"/>
                  <w:tcBorders>
                    <w:top w:val="single" w:sz="8" w:space="0" w:color="000000"/>
                    <w:bottom w:val="single" w:sz="8" w:space="0" w:color="000000"/>
                  </w:tcBorders>
                </w:tcPr>
                <w:p w14:paraId="7D138CAE" w14:textId="77777777" w:rsidR="00BF0ADD" w:rsidRDefault="00BF0ADD" w:rsidP="001D174E">
                  <w:pPr>
                    <w:framePr w:hSpace="141" w:wrap="around" w:vAnchor="text" w:hAnchor="text" w:y="1"/>
                    <w:tabs>
                      <w:tab w:val="right" w:pos="7434"/>
                    </w:tabs>
                    <w:spacing w:after="200"/>
                    <w:rPr>
                      <w:b/>
                    </w:rPr>
                  </w:pPr>
                </w:p>
              </w:tc>
              <w:tc>
                <w:tcPr>
                  <w:tcW w:w="7470" w:type="dxa"/>
                  <w:tcBorders>
                    <w:top w:val="single" w:sz="8" w:space="0" w:color="000000"/>
                    <w:bottom w:val="single" w:sz="8" w:space="0" w:color="000000"/>
                  </w:tcBorders>
                </w:tcPr>
                <w:p w14:paraId="7208F5A1" w14:textId="77777777" w:rsidR="00BF0ADD" w:rsidRPr="00A6793E" w:rsidRDefault="00BF0ADD" w:rsidP="001D174E">
                  <w:pPr>
                    <w:framePr w:hSpace="141" w:wrap="around" w:vAnchor="text" w:hAnchor="text" w:y="1"/>
                    <w:pBdr>
                      <w:top w:val="nil"/>
                      <w:left w:val="nil"/>
                      <w:bottom w:val="nil"/>
                      <w:right w:val="nil"/>
                      <w:between w:val="nil"/>
                    </w:pBdr>
                    <w:tabs>
                      <w:tab w:val="right" w:pos="7254"/>
                    </w:tabs>
                    <w:spacing w:after="200"/>
                    <w:rPr>
                      <w:rFonts w:ascii="Arial" w:hAnsi="Arial" w:cs="Arial"/>
                      <w:color w:val="000000"/>
                    </w:rPr>
                  </w:pPr>
                  <w:r w:rsidRPr="00A6793E">
                    <w:rPr>
                      <w:rFonts w:ascii="Arial" w:hAnsi="Arial" w:cs="Arial"/>
                      <w:color w:val="000000"/>
                    </w:rPr>
                    <w:t>La période de validité de l’offre est de est de 30 jours.</w:t>
                  </w:r>
                </w:p>
              </w:tc>
            </w:tr>
            <w:tr w:rsidR="00BF0ADD" w14:paraId="2D352250" w14:textId="77777777" w:rsidTr="001D174E">
              <w:tc>
                <w:tcPr>
                  <w:tcW w:w="1620" w:type="dxa"/>
                  <w:tcBorders>
                    <w:top w:val="single" w:sz="8" w:space="0" w:color="000000"/>
                    <w:bottom w:val="single" w:sz="8" w:space="0" w:color="000000"/>
                  </w:tcBorders>
                </w:tcPr>
                <w:p w14:paraId="6A89DDD7" w14:textId="77777777" w:rsidR="00BF0ADD" w:rsidRDefault="00BF0ADD" w:rsidP="001D174E">
                  <w:pPr>
                    <w:framePr w:hSpace="141" w:wrap="around" w:vAnchor="text" w:hAnchor="text" w:y="1"/>
                    <w:tabs>
                      <w:tab w:val="right" w:pos="7434"/>
                    </w:tabs>
                    <w:spacing w:after="200"/>
                    <w:rPr>
                      <w:b/>
                    </w:rPr>
                  </w:pPr>
                </w:p>
              </w:tc>
              <w:tc>
                <w:tcPr>
                  <w:tcW w:w="7470" w:type="dxa"/>
                  <w:tcBorders>
                    <w:top w:val="single" w:sz="8" w:space="0" w:color="000000"/>
                    <w:bottom w:val="single" w:sz="8" w:space="0" w:color="000000"/>
                  </w:tcBorders>
                </w:tcPr>
                <w:p w14:paraId="46106D27" w14:textId="77777777" w:rsidR="00BF0ADD" w:rsidRPr="00A6793E" w:rsidRDefault="00BF0ADD" w:rsidP="001D174E">
                  <w:pPr>
                    <w:framePr w:hSpace="141" w:wrap="around" w:vAnchor="text" w:hAnchor="text" w:y="1"/>
                    <w:pBdr>
                      <w:top w:val="nil"/>
                      <w:left w:val="nil"/>
                      <w:bottom w:val="nil"/>
                      <w:right w:val="nil"/>
                      <w:between w:val="nil"/>
                    </w:pBdr>
                    <w:tabs>
                      <w:tab w:val="right" w:pos="7254"/>
                    </w:tabs>
                    <w:spacing w:after="200"/>
                    <w:rPr>
                      <w:rFonts w:ascii="Arial" w:eastAsia="Arial" w:hAnsi="Arial" w:cs="Arial"/>
                      <w:b/>
                      <w:color w:val="000000"/>
                    </w:rPr>
                  </w:pPr>
                  <w:r w:rsidRPr="00A6793E">
                    <w:rPr>
                      <w:rFonts w:ascii="Arial" w:eastAsia="Arial" w:hAnsi="Arial" w:cs="Arial"/>
                      <w:b/>
                      <w:color w:val="000000"/>
                    </w:rPr>
                    <w:t>Frais de soumission</w:t>
                  </w:r>
                </w:p>
                <w:p w14:paraId="7F384828" w14:textId="77777777" w:rsidR="00BF0ADD" w:rsidRPr="00A6793E" w:rsidRDefault="00BF0ADD" w:rsidP="001D174E">
                  <w:pPr>
                    <w:framePr w:hSpace="141" w:wrap="around" w:vAnchor="text" w:hAnchor="text" w:y="1"/>
                    <w:pBdr>
                      <w:top w:val="nil"/>
                      <w:left w:val="nil"/>
                      <w:bottom w:val="nil"/>
                      <w:right w:val="nil"/>
                      <w:between w:val="nil"/>
                    </w:pBdr>
                    <w:tabs>
                      <w:tab w:val="right" w:pos="7254"/>
                    </w:tabs>
                    <w:spacing w:after="200"/>
                    <w:rPr>
                      <w:rFonts w:ascii="Arial" w:eastAsia="Arial" w:hAnsi="Arial" w:cs="Arial"/>
                      <w:color w:val="000000"/>
                    </w:rPr>
                  </w:pPr>
                  <w:r w:rsidRPr="00A6793E">
                    <w:rPr>
                      <w:rFonts w:ascii="Arial" w:eastAsia="Arial" w:hAnsi="Arial" w:cs="Arial"/>
                      <w:color w:val="000000"/>
                    </w:rPr>
                    <w:t>Le soumissionnaire supportera tous les frais afférents à la préparation et à la remise de son offre, et le maitre d’ouvrage ne sera en aucun cas responsable de ces frais ni tenu de les payer, quel que soit le déroulement ou l’issue de la procédure d’Appel public à  candidatures.</w:t>
                  </w:r>
                </w:p>
              </w:tc>
            </w:tr>
            <w:tr w:rsidR="00BF0ADD" w14:paraId="38D7614F" w14:textId="77777777" w:rsidTr="001D174E">
              <w:tc>
                <w:tcPr>
                  <w:tcW w:w="1620" w:type="dxa"/>
                  <w:tcBorders>
                    <w:top w:val="single" w:sz="8" w:space="0" w:color="000000"/>
                    <w:bottom w:val="single" w:sz="8" w:space="0" w:color="000000"/>
                  </w:tcBorders>
                </w:tcPr>
                <w:p w14:paraId="6A723399" w14:textId="77777777" w:rsidR="00BF0ADD" w:rsidRDefault="00BF0ADD" w:rsidP="001D174E">
                  <w:pPr>
                    <w:framePr w:hSpace="141" w:wrap="around" w:vAnchor="text" w:hAnchor="text" w:y="1"/>
                    <w:tabs>
                      <w:tab w:val="right" w:pos="7434"/>
                    </w:tabs>
                    <w:spacing w:after="200"/>
                    <w:rPr>
                      <w:b/>
                    </w:rPr>
                  </w:pPr>
                </w:p>
              </w:tc>
              <w:tc>
                <w:tcPr>
                  <w:tcW w:w="7470" w:type="dxa"/>
                  <w:tcBorders>
                    <w:top w:val="single" w:sz="8" w:space="0" w:color="000000"/>
                    <w:bottom w:val="single" w:sz="8" w:space="0" w:color="000000"/>
                  </w:tcBorders>
                </w:tcPr>
                <w:p w14:paraId="3A325AEF" w14:textId="77777777" w:rsidR="00BF0ADD" w:rsidRPr="00A6793E" w:rsidRDefault="00BF0ADD" w:rsidP="001D174E">
                  <w:pPr>
                    <w:framePr w:hSpace="141" w:wrap="around" w:vAnchor="text" w:hAnchor="text" w:y="1"/>
                    <w:pBdr>
                      <w:top w:val="nil"/>
                      <w:left w:val="nil"/>
                      <w:bottom w:val="nil"/>
                      <w:right w:val="nil"/>
                      <w:between w:val="nil"/>
                    </w:pBdr>
                    <w:tabs>
                      <w:tab w:val="right" w:pos="7254"/>
                    </w:tabs>
                    <w:spacing w:after="200"/>
                    <w:rPr>
                      <w:rFonts w:ascii="Arial" w:eastAsia="Arial" w:hAnsi="Arial" w:cs="Arial"/>
                      <w:color w:val="000000"/>
                    </w:rPr>
                  </w:pPr>
                  <w:r w:rsidRPr="00A6793E">
                    <w:rPr>
                      <w:rFonts w:ascii="Arial" w:eastAsia="Arial" w:hAnsi="Arial" w:cs="Arial"/>
                      <w:color w:val="000000"/>
                    </w:rPr>
                    <w:t>Le prix indiqué doit être en franc CFA, toutes taxes comprises (droits d’enregistrement, TVA, des droits de Douanes etc…..</w:t>
                  </w:r>
                </w:p>
              </w:tc>
            </w:tr>
            <w:tr w:rsidR="00BF0ADD" w14:paraId="5760477E" w14:textId="77777777" w:rsidTr="001D174E">
              <w:tc>
                <w:tcPr>
                  <w:tcW w:w="1620" w:type="dxa"/>
                  <w:tcBorders>
                    <w:top w:val="single" w:sz="8" w:space="0" w:color="000000"/>
                    <w:bottom w:val="single" w:sz="8" w:space="0" w:color="000000"/>
                  </w:tcBorders>
                </w:tcPr>
                <w:p w14:paraId="39BCEF6A" w14:textId="77777777" w:rsidR="00BF0ADD" w:rsidRDefault="00BF0ADD" w:rsidP="001D174E">
                  <w:pPr>
                    <w:framePr w:hSpace="141" w:wrap="around" w:vAnchor="text" w:hAnchor="text" w:y="1"/>
                    <w:tabs>
                      <w:tab w:val="right" w:pos="7434"/>
                    </w:tabs>
                    <w:spacing w:after="200"/>
                    <w:rPr>
                      <w:b/>
                    </w:rPr>
                  </w:pPr>
                </w:p>
              </w:tc>
              <w:tc>
                <w:tcPr>
                  <w:tcW w:w="7470" w:type="dxa"/>
                  <w:tcBorders>
                    <w:top w:val="single" w:sz="8" w:space="0" w:color="000000"/>
                    <w:bottom w:val="single" w:sz="8" w:space="0" w:color="000000"/>
                  </w:tcBorders>
                </w:tcPr>
                <w:p w14:paraId="20397593" w14:textId="77777777" w:rsidR="00BF0ADD" w:rsidRPr="00A6793E" w:rsidRDefault="00BF0ADD" w:rsidP="001D174E">
                  <w:pPr>
                    <w:framePr w:hSpace="141" w:wrap="around" w:vAnchor="text" w:hAnchor="text" w:y="1"/>
                    <w:pBdr>
                      <w:top w:val="nil"/>
                      <w:left w:val="nil"/>
                      <w:bottom w:val="nil"/>
                      <w:right w:val="nil"/>
                      <w:between w:val="nil"/>
                    </w:pBdr>
                    <w:tabs>
                      <w:tab w:val="right" w:pos="7254"/>
                    </w:tabs>
                    <w:spacing w:after="200"/>
                    <w:rPr>
                      <w:rFonts w:ascii="Arial" w:eastAsia="Arial" w:hAnsi="Arial" w:cs="Arial"/>
                      <w:color w:val="000000"/>
                    </w:rPr>
                  </w:pPr>
                  <w:r w:rsidRPr="00A6793E">
                    <w:rPr>
                      <w:rFonts w:ascii="Arial" w:eastAsia="Arial" w:hAnsi="Arial" w:cs="Arial"/>
                      <w:color w:val="000000"/>
                    </w:rPr>
                    <w:t>Le prix est ferme et non révisable pendant toute la période d’exécution du projet.</w:t>
                  </w:r>
                </w:p>
              </w:tc>
            </w:tr>
            <w:tr w:rsidR="00BF0ADD" w14:paraId="1F7DBE6D" w14:textId="77777777" w:rsidTr="001D174E">
              <w:tc>
                <w:tcPr>
                  <w:tcW w:w="1620" w:type="dxa"/>
                  <w:tcBorders>
                    <w:top w:val="single" w:sz="8" w:space="0" w:color="000000"/>
                    <w:bottom w:val="single" w:sz="8" w:space="0" w:color="000000"/>
                  </w:tcBorders>
                </w:tcPr>
                <w:p w14:paraId="23A3845E" w14:textId="77777777" w:rsidR="00BF0ADD" w:rsidRDefault="00BF0ADD" w:rsidP="001D174E">
                  <w:pPr>
                    <w:framePr w:hSpace="141" w:wrap="around" w:vAnchor="text" w:hAnchor="text" w:y="1"/>
                    <w:tabs>
                      <w:tab w:val="right" w:pos="7434"/>
                    </w:tabs>
                    <w:spacing w:after="200"/>
                    <w:rPr>
                      <w:b/>
                    </w:rPr>
                  </w:pPr>
                </w:p>
              </w:tc>
              <w:tc>
                <w:tcPr>
                  <w:tcW w:w="7470" w:type="dxa"/>
                  <w:tcBorders>
                    <w:top w:val="single" w:sz="8" w:space="0" w:color="000000"/>
                    <w:bottom w:val="single" w:sz="8" w:space="0" w:color="000000"/>
                  </w:tcBorders>
                </w:tcPr>
                <w:p w14:paraId="5319CA96" w14:textId="77777777" w:rsidR="00BF0ADD" w:rsidRPr="00A6793E" w:rsidRDefault="00BF0ADD" w:rsidP="001D174E">
                  <w:pPr>
                    <w:framePr w:hSpace="141" w:wrap="around" w:vAnchor="text" w:hAnchor="text" w:y="1"/>
                    <w:pBdr>
                      <w:top w:val="nil"/>
                      <w:left w:val="nil"/>
                      <w:bottom w:val="nil"/>
                      <w:right w:val="nil"/>
                      <w:between w:val="nil"/>
                    </w:pBdr>
                    <w:tabs>
                      <w:tab w:val="right" w:pos="7254"/>
                    </w:tabs>
                    <w:spacing w:after="200"/>
                    <w:rPr>
                      <w:rFonts w:ascii="Arial" w:eastAsia="Arial" w:hAnsi="Arial" w:cs="Arial"/>
                      <w:color w:val="000000"/>
                    </w:rPr>
                  </w:pPr>
                  <w:r w:rsidRPr="00A6793E">
                    <w:rPr>
                      <w:rFonts w:ascii="Arial" w:eastAsia="Arial" w:hAnsi="Arial" w:cs="Arial"/>
                      <w:color w:val="000000"/>
                    </w:rPr>
                    <w:t>Les offres doivent être libellées dans la monnaie ayant cours légal au Niger c’est à dire en franc CFA.</w:t>
                  </w:r>
                </w:p>
              </w:tc>
            </w:tr>
            <w:tr w:rsidR="00BF0ADD" w14:paraId="234D38F2" w14:textId="77777777" w:rsidTr="001D174E">
              <w:tc>
                <w:tcPr>
                  <w:tcW w:w="1620" w:type="dxa"/>
                  <w:tcBorders>
                    <w:top w:val="single" w:sz="8" w:space="0" w:color="000000"/>
                    <w:bottom w:val="single" w:sz="8" w:space="0" w:color="000000"/>
                  </w:tcBorders>
                </w:tcPr>
                <w:p w14:paraId="35FF1E96" w14:textId="77777777" w:rsidR="00BF0ADD" w:rsidRDefault="00BF0ADD" w:rsidP="001D174E">
                  <w:pPr>
                    <w:framePr w:hSpace="141" w:wrap="around" w:vAnchor="text" w:hAnchor="text" w:y="1"/>
                    <w:tabs>
                      <w:tab w:val="right" w:pos="7434"/>
                    </w:tabs>
                    <w:spacing w:after="200"/>
                    <w:rPr>
                      <w:b/>
                    </w:rPr>
                  </w:pPr>
                </w:p>
              </w:tc>
              <w:tc>
                <w:tcPr>
                  <w:tcW w:w="7470" w:type="dxa"/>
                  <w:tcBorders>
                    <w:top w:val="single" w:sz="8" w:space="0" w:color="000000"/>
                    <w:bottom w:val="single" w:sz="8" w:space="0" w:color="000000"/>
                  </w:tcBorders>
                </w:tcPr>
                <w:p w14:paraId="174522CE" w14:textId="77777777" w:rsidR="00BF0ADD" w:rsidRPr="00EE717A" w:rsidRDefault="00BF0ADD" w:rsidP="001D174E">
                  <w:pPr>
                    <w:framePr w:hSpace="141" w:wrap="around" w:vAnchor="text" w:hAnchor="text" w:y="1"/>
                    <w:pBdr>
                      <w:top w:val="nil"/>
                      <w:left w:val="nil"/>
                      <w:bottom w:val="nil"/>
                      <w:right w:val="nil"/>
                      <w:between w:val="nil"/>
                    </w:pBdr>
                    <w:tabs>
                      <w:tab w:val="right" w:pos="7254"/>
                    </w:tabs>
                    <w:spacing w:after="200"/>
                    <w:rPr>
                      <w:rFonts w:ascii="Arial" w:eastAsia="Arial" w:hAnsi="Arial" w:cs="Arial"/>
                      <w:b/>
                    </w:rPr>
                  </w:pPr>
                  <w:r w:rsidRPr="00EE717A">
                    <w:rPr>
                      <w:rFonts w:ascii="Arial" w:eastAsia="Arial" w:hAnsi="Arial" w:cs="Arial"/>
                      <w:b/>
                    </w:rPr>
                    <w:t>Montant de la garantie d’offre :</w:t>
                  </w:r>
                </w:p>
                <w:p w14:paraId="52550929" w14:textId="77777777" w:rsidR="00BF0ADD" w:rsidRPr="00EE717A" w:rsidRDefault="00BF0ADD" w:rsidP="001D174E">
                  <w:pPr>
                    <w:framePr w:hSpace="141" w:wrap="around" w:vAnchor="text" w:hAnchor="text" w:y="1"/>
                    <w:pBdr>
                      <w:top w:val="nil"/>
                      <w:left w:val="nil"/>
                      <w:bottom w:val="nil"/>
                      <w:right w:val="nil"/>
                      <w:between w:val="nil"/>
                    </w:pBdr>
                    <w:tabs>
                      <w:tab w:val="right" w:pos="7254"/>
                    </w:tabs>
                    <w:spacing w:after="200"/>
                    <w:rPr>
                      <w:rFonts w:ascii="Arial" w:eastAsia="Arial" w:hAnsi="Arial" w:cs="Arial"/>
                    </w:rPr>
                  </w:pPr>
                  <w:r w:rsidRPr="00EE717A">
                    <w:rPr>
                      <w:rFonts w:ascii="Arial" w:eastAsia="Arial" w:hAnsi="Arial" w:cs="Arial"/>
                    </w:rPr>
                    <w:t>1% du montant de l’offre.</w:t>
                  </w:r>
                </w:p>
              </w:tc>
            </w:tr>
            <w:tr w:rsidR="00BF0ADD" w14:paraId="55E41786" w14:textId="77777777" w:rsidTr="001D174E">
              <w:tc>
                <w:tcPr>
                  <w:tcW w:w="1620" w:type="dxa"/>
                  <w:tcBorders>
                    <w:top w:val="single" w:sz="8" w:space="0" w:color="000000"/>
                    <w:bottom w:val="single" w:sz="8" w:space="0" w:color="000000"/>
                  </w:tcBorders>
                </w:tcPr>
                <w:p w14:paraId="648E6797" w14:textId="77777777" w:rsidR="00BF0ADD" w:rsidRDefault="00BF0ADD" w:rsidP="001D174E">
                  <w:pPr>
                    <w:framePr w:hSpace="141" w:wrap="around" w:vAnchor="text" w:hAnchor="text" w:y="1"/>
                    <w:tabs>
                      <w:tab w:val="right" w:pos="7434"/>
                    </w:tabs>
                    <w:spacing w:after="200"/>
                    <w:rPr>
                      <w:b/>
                    </w:rPr>
                  </w:pPr>
                </w:p>
              </w:tc>
              <w:tc>
                <w:tcPr>
                  <w:tcW w:w="7470" w:type="dxa"/>
                  <w:tcBorders>
                    <w:top w:val="single" w:sz="8" w:space="0" w:color="000000"/>
                    <w:bottom w:val="single" w:sz="8" w:space="0" w:color="000000"/>
                  </w:tcBorders>
                </w:tcPr>
                <w:p w14:paraId="4628F73A" w14:textId="77777777" w:rsidR="00BF0ADD" w:rsidRPr="00EE717A" w:rsidRDefault="00BF0ADD" w:rsidP="001D174E">
                  <w:pPr>
                    <w:framePr w:hSpace="141" w:wrap="around" w:vAnchor="text" w:hAnchor="text" w:y="1"/>
                    <w:pBdr>
                      <w:top w:val="nil"/>
                      <w:left w:val="nil"/>
                      <w:bottom w:val="nil"/>
                      <w:right w:val="nil"/>
                      <w:between w:val="nil"/>
                    </w:pBdr>
                    <w:tabs>
                      <w:tab w:val="right" w:pos="7254"/>
                    </w:tabs>
                    <w:spacing w:after="200"/>
                    <w:rPr>
                      <w:rFonts w:ascii="Arial" w:eastAsia="Arial" w:hAnsi="Arial" w:cs="Arial"/>
                    </w:rPr>
                  </w:pPr>
                  <w:r w:rsidRPr="00EE717A">
                    <w:rPr>
                      <w:rFonts w:ascii="Arial" w:eastAsia="Arial" w:hAnsi="Arial" w:cs="Arial"/>
                    </w:rPr>
                    <w:t>La garantie d’offre sera libellée dans la monnaie de l’offre, et se présentera sous la forme d’une garantie bancaire inconditionnelle et irrévocable émise par une banque connue située au Niger et valable pour une période dépassant de trente (30) jours la période de validité de l’offre ;</w:t>
                  </w:r>
                </w:p>
                <w:p w14:paraId="2CA15113" w14:textId="77777777" w:rsidR="00BF0ADD" w:rsidRPr="00EE717A" w:rsidRDefault="00BF0ADD" w:rsidP="001D174E">
                  <w:pPr>
                    <w:framePr w:hSpace="141" w:wrap="around" w:vAnchor="text" w:hAnchor="text" w:y="1"/>
                    <w:pBdr>
                      <w:top w:val="nil"/>
                      <w:left w:val="nil"/>
                      <w:bottom w:val="nil"/>
                      <w:right w:val="nil"/>
                      <w:between w:val="nil"/>
                    </w:pBdr>
                    <w:tabs>
                      <w:tab w:val="right" w:pos="7254"/>
                    </w:tabs>
                    <w:spacing w:after="200"/>
                    <w:rPr>
                      <w:rFonts w:ascii="Arial" w:eastAsia="Arial" w:hAnsi="Arial" w:cs="Arial"/>
                    </w:rPr>
                  </w:pPr>
                  <w:r w:rsidRPr="00EE717A">
                    <w:rPr>
                      <w:rFonts w:ascii="Arial" w:eastAsia="Arial" w:hAnsi="Arial" w:cs="Arial"/>
                    </w:rPr>
                    <w:t>La garantie d’offre doit être établie sur la base du modèle en Annexe.</w:t>
                  </w:r>
                </w:p>
                <w:p w14:paraId="43B01A0C" w14:textId="77777777" w:rsidR="00BF0ADD" w:rsidRPr="00EE717A" w:rsidRDefault="00BF0ADD" w:rsidP="001D174E">
                  <w:pPr>
                    <w:framePr w:hSpace="141" w:wrap="around" w:vAnchor="text" w:hAnchor="text" w:y="1"/>
                    <w:pBdr>
                      <w:top w:val="nil"/>
                      <w:left w:val="nil"/>
                      <w:bottom w:val="nil"/>
                      <w:right w:val="nil"/>
                      <w:between w:val="nil"/>
                    </w:pBdr>
                    <w:tabs>
                      <w:tab w:val="right" w:pos="7254"/>
                    </w:tabs>
                    <w:spacing w:after="200"/>
                    <w:rPr>
                      <w:rFonts w:ascii="Arial" w:eastAsia="Arial" w:hAnsi="Arial" w:cs="Arial"/>
                      <w:b/>
                    </w:rPr>
                  </w:pPr>
                  <w:r w:rsidRPr="00EE717A">
                    <w:rPr>
                      <w:rFonts w:ascii="Arial" w:eastAsia="Arial" w:hAnsi="Arial" w:cs="Arial"/>
                      <w:b/>
                    </w:rPr>
                    <w:t>L’absence ou la non-conformité de la garantie d’offre entraine le rejet  de l’offre.</w:t>
                  </w:r>
                </w:p>
              </w:tc>
            </w:tr>
            <w:tr w:rsidR="00BF0ADD" w14:paraId="585C7AE6" w14:textId="77777777" w:rsidTr="001D174E">
              <w:tc>
                <w:tcPr>
                  <w:tcW w:w="9090" w:type="dxa"/>
                  <w:gridSpan w:val="2"/>
                  <w:tcBorders>
                    <w:top w:val="single" w:sz="8" w:space="0" w:color="000000"/>
                    <w:bottom w:val="single" w:sz="8" w:space="0" w:color="000000"/>
                  </w:tcBorders>
                </w:tcPr>
                <w:p w14:paraId="2A674F5D" w14:textId="77777777" w:rsidR="00BF0ADD" w:rsidRPr="00A6793E" w:rsidRDefault="00BF0ADD" w:rsidP="001D174E">
                  <w:pPr>
                    <w:framePr w:hSpace="141" w:wrap="around" w:vAnchor="text" w:hAnchor="text" w:y="1"/>
                    <w:tabs>
                      <w:tab w:val="right" w:pos="7434"/>
                    </w:tabs>
                    <w:spacing w:after="200"/>
                    <w:jc w:val="center"/>
                    <w:rPr>
                      <w:rFonts w:ascii="Arial" w:hAnsi="Arial" w:cs="Arial"/>
                      <w:b/>
                    </w:rPr>
                  </w:pPr>
                  <w:r w:rsidRPr="00A6793E">
                    <w:rPr>
                      <w:rFonts w:ascii="Arial" w:hAnsi="Arial" w:cs="Arial"/>
                      <w:b/>
                    </w:rPr>
                    <w:t>C. Remise des offres et ouverture des plis</w:t>
                  </w:r>
                </w:p>
              </w:tc>
            </w:tr>
            <w:tr w:rsidR="00BF0ADD" w14:paraId="3D5D7636" w14:textId="77777777" w:rsidTr="001D174E">
              <w:tc>
                <w:tcPr>
                  <w:tcW w:w="1620" w:type="dxa"/>
                  <w:tcBorders>
                    <w:top w:val="single" w:sz="8" w:space="0" w:color="000000"/>
                    <w:bottom w:val="single" w:sz="8" w:space="0" w:color="000000"/>
                  </w:tcBorders>
                </w:tcPr>
                <w:p w14:paraId="6EE3BAC5" w14:textId="77777777" w:rsidR="00BF0ADD" w:rsidRDefault="00BF0ADD" w:rsidP="001D174E">
                  <w:pPr>
                    <w:framePr w:hSpace="141" w:wrap="around" w:vAnchor="text" w:hAnchor="text" w:y="1"/>
                    <w:tabs>
                      <w:tab w:val="right" w:pos="7434"/>
                    </w:tabs>
                    <w:spacing w:after="200"/>
                    <w:rPr>
                      <w:b/>
                    </w:rPr>
                  </w:pPr>
                  <w:r>
                    <w:rPr>
                      <w:b/>
                    </w:rPr>
                    <w:t>IC 10.1</w:t>
                  </w:r>
                </w:p>
              </w:tc>
              <w:tc>
                <w:tcPr>
                  <w:tcW w:w="7470" w:type="dxa"/>
                  <w:tcBorders>
                    <w:top w:val="single" w:sz="8" w:space="0" w:color="000000"/>
                    <w:bottom w:val="single" w:sz="8" w:space="0" w:color="000000"/>
                  </w:tcBorders>
                </w:tcPr>
                <w:p w14:paraId="31810304" w14:textId="77777777" w:rsidR="00BF0ADD" w:rsidRPr="00A6793E" w:rsidRDefault="00BF0ADD" w:rsidP="001D174E">
                  <w:pPr>
                    <w:framePr w:hSpace="141" w:wrap="around" w:vAnchor="text" w:hAnchor="text" w:y="1"/>
                    <w:tabs>
                      <w:tab w:val="right" w:pos="7254"/>
                    </w:tabs>
                    <w:spacing w:after="200"/>
                    <w:rPr>
                      <w:rFonts w:ascii="Arial" w:hAnsi="Arial" w:cs="Arial"/>
                    </w:rPr>
                  </w:pPr>
                  <w:r w:rsidRPr="00A6793E">
                    <w:rPr>
                      <w:rFonts w:ascii="Arial" w:hAnsi="Arial" w:cs="Arial"/>
                    </w:rPr>
                    <w:t xml:space="preserve">Outre l’original de l’offre, le nombre de copies demandé est de :  trois (03) </w:t>
                  </w:r>
                </w:p>
              </w:tc>
            </w:tr>
            <w:tr w:rsidR="00BF0ADD" w14:paraId="6D90502C" w14:textId="77777777" w:rsidTr="001D174E">
              <w:tc>
                <w:tcPr>
                  <w:tcW w:w="1620" w:type="dxa"/>
                  <w:tcBorders>
                    <w:top w:val="single" w:sz="8" w:space="0" w:color="000000"/>
                    <w:bottom w:val="single" w:sz="8" w:space="0" w:color="000000"/>
                  </w:tcBorders>
                </w:tcPr>
                <w:p w14:paraId="458CD394" w14:textId="77777777" w:rsidR="00BF0ADD" w:rsidRDefault="00BF0ADD" w:rsidP="001D174E">
                  <w:pPr>
                    <w:framePr w:hSpace="141" w:wrap="around" w:vAnchor="text" w:hAnchor="text" w:y="1"/>
                    <w:tabs>
                      <w:tab w:val="right" w:pos="7434"/>
                    </w:tabs>
                    <w:spacing w:after="200"/>
                    <w:rPr>
                      <w:b/>
                    </w:rPr>
                  </w:pPr>
                  <w:r>
                    <w:rPr>
                      <w:b/>
                    </w:rPr>
                    <w:t xml:space="preserve">IC 10.3 </w:t>
                  </w:r>
                </w:p>
              </w:tc>
              <w:tc>
                <w:tcPr>
                  <w:tcW w:w="7470" w:type="dxa"/>
                  <w:tcBorders>
                    <w:top w:val="single" w:sz="8" w:space="0" w:color="000000"/>
                    <w:bottom w:val="single" w:sz="8" w:space="0" w:color="000000"/>
                  </w:tcBorders>
                </w:tcPr>
                <w:p w14:paraId="469DA610" w14:textId="77777777" w:rsidR="00BF0ADD" w:rsidRPr="00A6793E" w:rsidRDefault="00BF0ADD" w:rsidP="001D174E">
                  <w:pPr>
                    <w:framePr w:hSpace="141" w:wrap="around" w:vAnchor="text" w:hAnchor="text" w:y="1"/>
                    <w:tabs>
                      <w:tab w:val="right" w:pos="7254"/>
                    </w:tabs>
                    <w:spacing w:after="200"/>
                    <w:rPr>
                      <w:rFonts w:ascii="Arial" w:hAnsi="Arial" w:cs="Arial"/>
                    </w:rPr>
                  </w:pPr>
                  <w:r w:rsidRPr="00A6793E">
                    <w:rPr>
                      <w:rFonts w:ascii="Arial" w:hAnsi="Arial" w:cs="Arial"/>
                    </w:rPr>
                    <w:t xml:space="preserve">L’enveloppe extérieure devra comporter les identifications suivantes : </w:t>
                  </w:r>
                </w:p>
                <w:p w14:paraId="28F890BA" w14:textId="77777777" w:rsidR="00BF0ADD" w:rsidRPr="00A6793E" w:rsidRDefault="00BF0ADD" w:rsidP="001D174E">
                  <w:pPr>
                    <w:framePr w:hSpace="141" w:wrap="around" w:vAnchor="text" w:hAnchor="text" w:y="1"/>
                    <w:numPr>
                      <w:ilvl w:val="0"/>
                      <w:numId w:val="16"/>
                    </w:numPr>
                    <w:pBdr>
                      <w:top w:val="nil"/>
                      <w:left w:val="nil"/>
                      <w:bottom w:val="nil"/>
                      <w:right w:val="nil"/>
                      <w:between w:val="nil"/>
                    </w:pBdr>
                    <w:tabs>
                      <w:tab w:val="right" w:pos="7254"/>
                    </w:tabs>
                    <w:spacing w:after="200"/>
                    <w:rPr>
                      <w:rFonts w:ascii="Arial" w:hAnsi="Arial" w:cs="Arial"/>
                      <w:color w:val="000000"/>
                    </w:rPr>
                  </w:pPr>
                  <w:r w:rsidRPr="00A6793E">
                    <w:rPr>
                      <w:rFonts w:ascii="Arial" w:hAnsi="Arial" w:cs="Arial"/>
                      <w:color w:val="000000"/>
                    </w:rPr>
                    <w:t xml:space="preserve">A Monsieur le </w:t>
                  </w:r>
                  <w:r>
                    <w:rPr>
                      <w:rFonts w:ascii="Arial" w:hAnsi="Arial" w:cs="Arial"/>
                      <w:color w:val="000000"/>
                    </w:rPr>
                    <w:t>Coordonnateur du CELHTO</w:t>
                  </w:r>
                  <w:r w:rsidRPr="00A6793E">
                    <w:rPr>
                      <w:rFonts w:ascii="Arial" w:hAnsi="Arial" w:cs="Arial"/>
                      <w:color w:val="000000"/>
                    </w:rPr>
                    <w:t> ;</w:t>
                  </w:r>
                </w:p>
                <w:p w14:paraId="62D4EC09" w14:textId="77777777" w:rsidR="00BF0ADD" w:rsidRPr="00A6793E" w:rsidRDefault="00BF0ADD" w:rsidP="001D174E">
                  <w:pPr>
                    <w:framePr w:hSpace="141" w:wrap="around" w:vAnchor="text" w:hAnchor="text" w:y="1"/>
                    <w:numPr>
                      <w:ilvl w:val="0"/>
                      <w:numId w:val="16"/>
                    </w:numPr>
                    <w:pBdr>
                      <w:top w:val="nil"/>
                      <w:left w:val="nil"/>
                      <w:bottom w:val="nil"/>
                      <w:right w:val="nil"/>
                      <w:between w:val="nil"/>
                    </w:pBdr>
                    <w:tabs>
                      <w:tab w:val="right" w:pos="7254"/>
                    </w:tabs>
                    <w:spacing w:after="200"/>
                    <w:jc w:val="left"/>
                    <w:rPr>
                      <w:rFonts w:ascii="Arial" w:hAnsi="Arial" w:cs="Arial"/>
                      <w:color w:val="000000"/>
                    </w:rPr>
                  </w:pPr>
                  <w:r>
                    <w:rPr>
                      <w:rFonts w:ascii="Arial" w:eastAsia="Arial Unicode MS" w:hAnsi="Arial" w:cs="Arial"/>
                      <w:b/>
                    </w:rPr>
                    <w:t xml:space="preserve">AVIS D’APPEL D’OFFRES  N°002/06/24 </w:t>
                  </w:r>
                  <w:r w:rsidRPr="00A6793E">
                    <w:rPr>
                      <w:rFonts w:ascii="Arial" w:hAnsi="Arial" w:cs="Arial"/>
                      <w:color w:val="000000"/>
                    </w:rPr>
                    <w:t>pour l’acquisition d’un groupe électrogène ;</w:t>
                  </w:r>
                </w:p>
                <w:p w14:paraId="1D700584" w14:textId="77777777" w:rsidR="00BF0ADD" w:rsidRPr="00A6793E" w:rsidRDefault="00BF0ADD" w:rsidP="001D174E">
                  <w:pPr>
                    <w:framePr w:hSpace="141" w:wrap="around" w:vAnchor="text" w:hAnchor="text" w:y="1"/>
                    <w:numPr>
                      <w:ilvl w:val="0"/>
                      <w:numId w:val="16"/>
                    </w:numPr>
                    <w:pBdr>
                      <w:top w:val="nil"/>
                      <w:left w:val="nil"/>
                      <w:bottom w:val="nil"/>
                      <w:right w:val="nil"/>
                      <w:between w:val="nil"/>
                    </w:pBdr>
                    <w:tabs>
                      <w:tab w:val="right" w:pos="7254"/>
                    </w:tabs>
                    <w:spacing w:after="200"/>
                    <w:rPr>
                      <w:rFonts w:ascii="Arial" w:hAnsi="Arial" w:cs="Arial"/>
                      <w:color w:val="000000"/>
                    </w:rPr>
                  </w:pPr>
                  <w:r w:rsidRPr="00A6793E">
                    <w:rPr>
                      <w:rFonts w:ascii="Arial" w:hAnsi="Arial" w:cs="Arial"/>
                      <w:color w:val="000000"/>
                    </w:rPr>
                    <w:t xml:space="preserve">A n’ouvrir qu’en commission. </w:t>
                  </w:r>
                </w:p>
              </w:tc>
            </w:tr>
            <w:tr w:rsidR="00BF0ADD" w14:paraId="542C6900" w14:textId="77777777" w:rsidTr="001D174E">
              <w:tc>
                <w:tcPr>
                  <w:tcW w:w="1620" w:type="dxa"/>
                  <w:tcBorders>
                    <w:top w:val="single" w:sz="8" w:space="0" w:color="000000"/>
                    <w:bottom w:val="single" w:sz="8" w:space="0" w:color="000000"/>
                  </w:tcBorders>
                </w:tcPr>
                <w:p w14:paraId="5460A32A" w14:textId="77777777" w:rsidR="00BF0ADD" w:rsidRPr="00A6793E" w:rsidRDefault="00BF0ADD" w:rsidP="001D174E">
                  <w:pPr>
                    <w:framePr w:hSpace="141" w:wrap="around" w:vAnchor="text" w:hAnchor="text" w:y="1"/>
                    <w:tabs>
                      <w:tab w:val="right" w:pos="7434"/>
                    </w:tabs>
                    <w:spacing w:after="200"/>
                    <w:rPr>
                      <w:rFonts w:ascii="Arial" w:hAnsi="Arial" w:cs="Arial"/>
                      <w:b/>
                    </w:rPr>
                  </w:pPr>
                </w:p>
              </w:tc>
              <w:tc>
                <w:tcPr>
                  <w:tcW w:w="7470" w:type="dxa"/>
                  <w:tcBorders>
                    <w:top w:val="single" w:sz="8" w:space="0" w:color="000000"/>
                    <w:bottom w:val="single" w:sz="8" w:space="0" w:color="000000"/>
                  </w:tcBorders>
                </w:tcPr>
                <w:p w14:paraId="1A6073C7" w14:textId="77777777" w:rsidR="00BF0ADD" w:rsidRPr="00A6793E" w:rsidRDefault="00BF0ADD" w:rsidP="001D174E">
                  <w:pPr>
                    <w:framePr w:hSpace="141" w:wrap="around" w:vAnchor="text" w:hAnchor="text" w:y="1"/>
                    <w:tabs>
                      <w:tab w:val="right" w:pos="7254"/>
                    </w:tabs>
                    <w:spacing w:after="200"/>
                    <w:rPr>
                      <w:rFonts w:ascii="Arial" w:hAnsi="Arial" w:cs="Arial"/>
                    </w:rPr>
                  </w:pPr>
                  <w:r w:rsidRPr="00A6793E">
                    <w:rPr>
                      <w:rFonts w:ascii="Arial" w:hAnsi="Arial" w:cs="Arial"/>
                    </w:rPr>
                    <w:t>Aux fins uniquement de remise des offres, l’adresse de l’Autorité contractante est la suivante :</w:t>
                  </w:r>
                </w:p>
                <w:p w14:paraId="014653E4" w14:textId="77777777" w:rsidR="00BF0ADD" w:rsidRPr="003F6FE3" w:rsidRDefault="00BF0ADD" w:rsidP="001D174E">
                  <w:pPr>
                    <w:framePr w:hSpace="141" w:wrap="around" w:vAnchor="text" w:hAnchor="text" w:y="1"/>
                    <w:ind w:right="-533"/>
                    <w:rPr>
                      <w:rFonts w:ascii="Arial" w:hAnsi="Arial" w:cs="Arial"/>
                      <w:color w:val="000000" w:themeColor="text1"/>
                    </w:rPr>
                  </w:pPr>
                  <w:r w:rsidRPr="00A6793E">
                    <w:rPr>
                      <w:rFonts w:ascii="Arial" w:hAnsi="Arial" w:cs="Arial"/>
                    </w:rPr>
                    <w:t xml:space="preserve">Adresse : </w:t>
                  </w:r>
                  <w:r w:rsidRPr="00A6793E">
                    <w:rPr>
                      <w:rFonts w:ascii="Arial" w:hAnsi="Arial" w:cs="Arial"/>
                      <w:color w:val="FF0000"/>
                    </w:rPr>
                    <w:t xml:space="preserve">  </w:t>
                  </w:r>
                  <w:r w:rsidRPr="00C56DCB">
                    <w:rPr>
                      <w:rFonts w:ascii="Arial" w:hAnsi="Arial" w:cs="Arial"/>
                      <w:b/>
                      <w:bCs/>
                      <w:color w:val="000000" w:themeColor="text1"/>
                    </w:rPr>
                    <w:t xml:space="preserve">CELHTO </w:t>
                  </w:r>
                </w:p>
                <w:p w14:paraId="020D06F5" w14:textId="77777777" w:rsidR="00BF0ADD" w:rsidRPr="00760DF5" w:rsidRDefault="00BF0ADD" w:rsidP="001D174E">
                  <w:pPr>
                    <w:framePr w:hSpace="141" w:wrap="around" w:vAnchor="text" w:hAnchor="text" w:y="1"/>
                    <w:ind w:right="-533"/>
                    <w:rPr>
                      <w:rFonts w:ascii="Arial" w:hAnsi="Arial" w:cs="Arial"/>
                      <w:b/>
                      <w:color w:val="000000" w:themeColor="text1"/>
                    </w:rPr>
                  </w:pPr>
                  <w:r w:rsidRPr="00760DF5">
                    <w:rPr>
                      <w:rFonts w:ascii="Arial" w:hAnsi="Arial" w:cs="Arial"/>
                      <w:b/>
                      <w:color w:val="000000" w:themeColor="text1"/>
                    </w:rPr>
                    <w:t xml:space="preserve">B. P : 878 Niamey (Niger) Tél. : (227) 20 73 54 14  - Fax  (227) 20 73 36 54 </w:t>
                  </w:r>
                </w:p>
                <w:p w14:paraId="48D0902A" w14:textId="77777777" w:rsidR="00BF0ADD" w:rsidRPr="003F6FE3" w:rsidRDefault="00BF0ADD" w:rsidP="001D174E">
                  <w:pPr>
                    <w:framePr w:hSpace="141" w:wrap="around" w:vAnchor="text" w:hAnchor="text" w:y="1"/>
                    <w:ind w:right="-533"/>
                    <w:rPr>
                      <w:rFonts w:ascii="Arial" w:hAnsi="Arial" w:cs="Arial"/>
                      <w:b/>
                      <w:color w:val="000000" w:themeColor="text1"/>
                    </w:rPr>
                  </w:pPr>
                  <w:r w:rsidRPr="003F6FE3">
                    <w:rPr>
                      <w:rFonts w:ascii="Arial" w:hAnsi="Arial" w:cs="Arial"/>
                      <w:b/>
                      <w:color w:val="000000" w:themeColor="text1"/>
                    </w:rPr>
                    <w:t>Rue de l’Institut, Petit Marché</w:t>
                  </w:r>
                </w:p>
                <w:p w14:paraId="04377237" w14:textId="77777777" w:rsidR="00BF0ADD" w:rsidRPr="00C56DCB" w:rsidRDefault="00BF0ADD" w:rsidP="001D174E">
                  <w:pPr>
                    <w:framePr w:hSpace="141" w:wrap="around" w:vAnchor="text" w:hAnchor="text" w:y="1"/>
                    <w:ind w:right="-533"/>
                    <w:rPr>
                      <w:rFonts w:ascii="Arial" w:hAnsi="Arial" w:cs="Arial"/>
                      <w:b/>
                      <w:color w:val="000000" w:themeColor="text1"/>
                      <w:lang w:val="en-US"/>
                    </w:rPr>
                  </w:pPr>
                  <w:r w:rsidRPr="00C56DCB">
                    <w:rPr>
                      <w:rFonts w:ascii="Arial" w:hAnsi="Arial" w:cs="Arial"/>
                      <w:b/>
                      <w:color w:val="000000" w:themeColor="text1"/>
                      <w:lang w:val="en-US"/>
                    </w:rPr>
                    <w:t>Niamey, Niger</w:t>
                  </w:r>
                </w:p>
                <w:p w14:paraId="5E254FC4" w14:textId="77777777" w:rsidR="00BF0ADD" w:rsidRPr="00C56DCB" w:rsidRDefault="00BF0ADD" w:rsidP="001D174E">
                  <w:pPr>
                    <w:framePr w:hSpace="141" w:wrap="around" w:vAnchor="text" w:hAnchor="text" w:y="1"/>
                    <w:tabs>
                      <w:tab w:val="right" w:pos="7254"/>
                    </w:tabs>
                    <w:spacing w:after="180"/>
                    <w:rPr>
                      <w:rStyle w:val="Lienhypertexte"/>
                      <w:rFonts w:ascii="Arial" w:eastAsia="Arial Unicode MS" w:hAnsi="Arial" w:cs="Arial"/>
                      <w:color w:val="000000" w:themeColor="text1"/>
                      <w:lang w:val="en-US"/>
                    </w:rPr>
                  </w:pPr>
                  <w:r w:rsidRPr="00C56DCB">
                    <w:rPr>
                      <w:rFonts w:ascii="Arial" w:hAnsi="Arial" w:cs="Arial"/>
                      <w:b/>
                      <w:color w:val="000000" w:themeColor="text1"/>
                      <w:lang w:val="en-US"/>
                    </w:rPr>
                    <w:t xml:space="preserve">Email: </w:t>
                  </w:r>
                  <w:hyperlink r:id="rId12" w:history="1">
                    <w:r w:rsidRPr="00C56DCB">
                      <w:rPr>
                        <w:rStyle w:val="Lienhypertexte"/>
                        <w:rFonts w:ascii="Arial" w:eastAsiaTheme="majorEastAsia" w:hAnsi="Arial" w:cs="Arial"/>
                        <w:lang w:val="en-US"/>
                      </w:rPr>
                      <w:t>celhto@africa-union.org</w:t>
                    </w:r>
                  </w:hyperlink>
                </w:p>
                <w:p w14:paraId="5871FD59" w14:textId="77777777" w:rsidR="00BF0ADD" w:rsidRDefault="00BF0ADD" w:rsidP="001D174E">
                  <w:pPr>
                    <w:framePr w:hSpace="141" w:wrap="around" w:vAnchor="text" w:hAnchor="text" w:y="1"/>
                    <w:tabs>
                      <w:tab w:val="right" w:pos="7254"/>
                    </w:tabs>
                    <w:spacing w:after="180"/>
                    <w:rPr>
                      <w:rFonts w:ascii="Arial" w:hAnsi="Arial" w:cs="Arial"/>
                      <w:color w:val="000000" w:themeColor="text1"/>
                      <w:lang w:val="en-US"/>
                    </w:rPr>
                  </w:pPr>
                </w:p>
                <w:p w14:paraId="281135CC" w14:textId="77777777" w:rsidR="00BF0ADD" w:rsidRPr="00C56DCB" w:rsidRDefault="00BF0ADD" w:rsidP="001D174E">
                  <w:pPr>
                    <w:framePr w:hSpace="141" w:wrap="around" w:vAnchor="text" w:hAnchor="text" w:y="1"/>
                    <w:tabs>
                      <w:tab w:val="right" w:pos="7254"/>
                    </w:tabs>
                    <w:spacing w:after="180"/>
                    <w:rPr>
                      <w:rFonts w:ascii="Arial" w:hAnsi="Arial" w:cs="Arial"/>
                      <w:color w:val="000000" w:themeColor="text1"/>
                      <w:lang w:val="en-US"/>
                    </w:rPr>
                  </w:pPr>
                </w:p>
                <w:p w14:paraId="37498D41" w14:textId="77777777" w:rsidR="00BF0ADD" w:rsidRPr="00A6793E" w:rsidRDefault="00BF0ADD" w:rsidP="001D174E">
                  <w:pPr>
                    <w:framePr w:hSpace="141" w:wrap="around" w:vAnchor="text" w:hAnchor="text" w:y="1"/>
                    <w:tabs>
                      <w:tab w:val="right" w:pos="7254"/>
                    </w:tabs>
                    <w:spacing w:after="180"/>
                    <w:rPr>
                      <w:rFonts w:ascii="Arial" w:hAnsi="Arial" w:cs="Arial"/>
                      <w:b/>
                    </w:rPr>
                  </w:pPr>
                  <w:r w:rsidRPr="00A6793E">
                    <w:rPr>
                      <w:rFonts w:ascii="Arial" w:hAnsi="Arial" w:cs="Arial"/>
                      <w:b/>
                    </w:rPr>
                    <w:lastRenderedPageBreak/>
                    <w:t>La date et heure limites de remise des offres sont les suivantes :</w:t>
                  </w:r>
                </w:p>
                <w:p w14:paraId="1BBCCEA8" w14:textId="77777777" w:rsidR="00BF0ADD" w:rsidRPr="00A6793E" w:rsidRDefault="00BF0ADD" w:rsidP="001D174E">
                  <w:pPr>
                    <w:framePr w:hSpace="141" w:wrap="around" w:vAnchor="text" w:hAnchor="text" w:y="1"/>
                    <w:tabs>
                      <w:tab w:val="right" w:pos="7254"/>
                    </w:tabs>
                    <w:spacing w:after="180"/>
                    <w:rPr>
                      <w:rFonts w:ascii="Arial" w:hAnsi="Arial" w:cs="Arial"/>
                    </w:rPr>
                  </w:pPr>
                  <w:r w:rsidRPr="00A6793E">
                    <w:rPr>
                      <w:rFonts w:ascii="Arial" w:hAnsi="Arial" w:cs="Arial"/>
                    </w:rPr>
                    <w:t xml:space="preserve">Date :  </w:t>
                  </w:r>
                  <w:r w:rsidRPr="00EE717A">
                    <w:rPr>
                      <w:rFonts w:ascii="Arial" w:hAnsi="Arial" w:cs="Arial"/>
                    </w:rPr>
                    <w:t xml:space="preserve">10 juillet 2024 </w:t>
                  </w:r>
                </w:p>
                <w:p w14:paraId="3550C6EB" w14:textId="77777777" w:rsidR="00BF0ADD" w:rsidRPr="00A6793E" w:rsidRDefault="00BF0ADD" w:rsidP="001D174E">
                  <w:pPr>
                    <w:framePr w:hSpace="141" w:wrap="around" w:vAnchor="text" w:hAnchor="text" w:y="1"/>
                    <w:tabs>
                      <w:tab w:val="right" w:pos="7254"/>
                    </w:tabs>
                    <w:spacing w:after="180"/>
                    <w:rPr>
                      <w:rFonts w:ascii="Arial" w:hAnsi="Arial" w:cs="Arial"/>
                    </w:rPr>
                  </w:pPr>
                  <w:r w:rsidRPr="00A6793E">
                    <w:rPr>
                      <w:rFonts w:ascii="Arial" w:hAnsi="Arial" w:cs="Arial"/>
                    </w:rPr>
                    <w:t xml:space="preserve">Heure :  </w:t>
                  </w:r>
                  <w:r w:rsidRPr="00EE717A">
                    <w:rPr>
                      <w:rFonts w:ascii="Arial" w:hAnsi="Arial" w:cs="Arial"/>
                    </w:rPr>
                    <w:t>1</w:t>
                  </w:r>
                  <w:r>
                    <w:rPr>
                      <w:rFonts w:ascii="Arial" w:hAnsi="Arial" w:cs="Arial"/>
                    </w:rPr>
                    <w:t>7</w:t>
                  </w:r>
                  <w:r w:rsidRPr="00EE717A">
                    <w:rPr>
                      <w:rFonts w:ascii="Arial" w:hAnsi="Arial" w:cs="Arial"/>
                    </w:rPr>
                    <w:t xml:space="preserve"> heures</w:t>
                  </w:r>
                  <w:r>
                    <w:rPr>
                      <w:rFonts w:ascii="Arial" w:hAnsi="Arial" w:cs="Arial"/>
                    </w:rPr>
                    <w:t xml:space="preserve"> GMT</w:t>
                  </w:r>
                </w:p>
                <w:p w14:paraId="76EBEE93" w14:textId="77777777" w:rsidR="00BF0ADD" w:rsidRPr="00A6793E" w:rsidRDefault="00BF0ADD" w:rsidP="001D174E">
                  <w:pPr>
                    <w:framePr w:hSpace="141" w:wrap="around" w:vAnchor="text" w:hAnchor="text" w:y="1"/>
                    <w:tabs>
                      <w:tab w:val="right" w:pos="7254"/>
                    </w:tabs>
                    <w:spacing w:after="180"/>
                    <w:rPr>
                      <w:rFonts w:ascii="Arial" w:hAnsi="Arial" w:cs="Arial"/>
                    </w:rPr>
                  </w:pPr>
                  <w:r w:rsidRPr="00A6793E">
                    <w:rPr>
                      <w:rFonts w:ascii="Arial" w:hAnsi="Arial" w:cs="Arial"/>
                    </w:rPr>
                    <w:t>En cas de contradiction avec l’Avis d’appel d’offres, les présentes indications prévaudront.</w:t>
                  </w:r>
                </w:p>
              </w:tc>
            </w:tr>
            <w:tr w:rsidR="00BF0ADD" w14:paraId="0D7FDAA5" w14:textId="77777777" w:rsidTr="001D174E">
              <w:tc>
                <w:tcPr>
                  <w:tcW w:w="9090" w:type="dxa"/>
                  <w:gridSpan w:val="2"/>
                  <w:tcBorders>
                    <w:top w:val="single" w:sz="12" w:space="0" w:color="000000"/>
                  </w:tcBorders>
                </w:tcPr>
                <w:p w14:paraId="46C4F88C" w14:textId="77777777" w:rsidR="00BF0ADD" w:rsidRPr="00A6793E" w:rsidRDefault="00BF0ADD" w:rsidP="001D174E">
                  <w:pPr>
                    <w:framePr w:hSpace="141" w:wrap="around" w:vAnchor="text" w:hAnchor="text" w:y="1"/>
                    <w:tabs>
                      <w:tab w:val="right" w:pos="7434"/>
                    </w:tabs>
                    <w:spacing w:after="200"/>
                    <w:jc w:val="center"/>
                    <w:rPr>
                      <w:rFonts w:ascii="Arial" w:hAnsi="Arial" w:cs="Arial"/>
                      <w:b/>
                    </w:rPr>
                  </w:pPr>
                  <w:r w:rsidRPr="00A6793E">
                    <w:rPr>
                      <w:rFonts w:ascii="Arial" w:hAnsi="Arial" w:cs="Arial"/>
                      <w:b/>
                    </w:rPr>
                    <w:lastRenderedPageBreak/>
                    <w:t>D. Ouverture des plis et évaluation des offres</w:t>
                  </w:r>
                </w:p>
              </w:tc>
            </w:tr>
            <w:tr w:rsidR="00BF0ADD" w14:paraId="031FA4FF" w14:textId="77777777" w:rsidTr="001D174E">
              <w:tc>
                <w:tcPr>
                  <w:tcW w:w="1620" w:type="dxa"/>
                </w:tcPr>
                <w:p w14:paraId="7CF39FDD" w14:textId="77777777" w:rsidR="00BF0ADD" w:rsidRPr="00A6793E" w:rsidRDefault="00BF0ADD" w:rsidP="001D174E">
                  <w:pPr>
                    <w:framePr w:hSpace="141" w:wrap="around" w:vAnchor="text" w:hAnchor="text" w:y="1"/>
                    <w:tabs>
                      <w:tab w:val="right" w:pos="7434"/>
                    </w:tabs>
                    <w:spacing w:after="200"/>
                    <w:rPr>
                      <w:rFonts w:ascii="Arial" w:hAnsi="Arial" w:cs="Arial"/>
                      <w:b/>
                    </w:rPr>
                  </w:pPr>
                  <w:r w:rsidRPr="00A6793E">
                    <w:rPr>
                      <w:rFonts w:ascii="Arial" w:hAnsi="Arial" w:cs="Arial"/>
                      <w:b/>
                    </w:rPr>
                    <w:t>IC 12.1</w:t>
                  </w:r>
                </w:p>
              </w:tc>
              <w:tc>
                <w:tcPr>
                  <w:tcW w:w="7470" w:type="dxa"/>
                </w:tcPr>
                <w:p w14:paraId="2948DCC5" w14:textId="5C9D51E1" w:rsidR="00BF0ADD" w:rsidRPr="00A6793E" w:rsidRDefault="00BF0ADD" w:rsidP="001D174E">
                  <w:pPr>
                    <w:framePr w:hSpace="141" w:wrap="around" w:vAnchor="text" w:hAnchor="text" w:y="1"/>
                    <w:tabs>
                      <w:tab w:val="right" w:pos="7254"/>
                    </w:tabs>
                    <w:spacing w:after="180"/>
                    <w:rPr>
                      <w:rFonts w:ascii="Arial" w:hAnsi="Arial" w:cs="Arial"/>
                    </w:rPr>
                  </w:pPr>
                  <w:r w:rsidRPr="00A6793E">
                    <w:rPr>
                      <w:rFonts w:ascii="Arial" w:hAnsi="Arial" w:cs="Arial"/>
                    </w:rPr>
                    <w:t>L’ouverture des plis aura lieu à l’adresse suivante :</w:t>
                  </w:r>
                  <w:r>
                    <w:rPr>
                      <w:rFonts w:ascii="Arial" w:hAnsi="Arial" w:cs="Arial"/>
                    </w:rPr>
                    <w:t xml:space="preserve"> </w:t>
                  </w:r>
                </w:p>
                <w:p w14:paraId="6B4A323A" w14:textId="77777777" w:rsidR="00BF0ADD" w:rsidRPr="003F6FE3" w:rsidRDefault="00BF0ADD" w:rsidP="001D174E">
                  <w:pPr>
                    <w:framePr w:hSpace="141" w:wrap="around" w:vAnchor="text" w:hAnchor="text" w:y="1"/>
                    <w:tabs>
                      <w:tab w:val="right" w:pos="7254"/>
                    </w:tabs>
                    <w:spacing w:after="180"/>
                    <w:rPr>
                      <w:rFonts w:ascii="Arial" w:hAnsi="Arial" w:cs="Arial"/>
                      <w:color w:val="000000" w:themeColor="text1"/>
                    </w:rPr>
                  </w:pPr>
                  <w:r w:rsidRPr="00A6793E">
                    <w:rPr>
                      <w:rFonts w:ascii="Arial" w:hAnsi="Arial" w:cs="Arial"/>
                    </w:rPr>
                    <w:t xml:space="preserve">Adresse pour le dépôt des offres : </w:t>
                  </w:r>
                  <w:r w:rsidRPr="003F6FE3">
                    <w:rPr>
                      <w:rFonts w:ascii="Arial" w:hAnsi="Arial" w:cs="Arial"/>
                      <w:color w:val="000000" w:themeColor="text1"/>
                    </w:rPr>
                    <w:t>Salle VIP du Coordonnateur</w:t>
                  </w:r>
                </w:p>
                <w:p w14:paraId="1875D1E9" w14:textId="77777777" w:rsidR="00BF0ADD" w:rsidRPr="00C56DCB" w:rsidRDefault="00BF0ADD" w:rsidP="001D174E">
                  <w:pPr>
                    <w:framePr w:hSpace="141" w:wrap="around" w:vAnchor="text" w:hAnchor="text" w:y="1"/>
                    <w:ind w:right="-533"/>
                    <w:rPr>
                      <w:rFonts w:ascii="Arial" w:hAnsi="Arial" w:cs="Arial"/>
                      <w:b/>
                      <w:color w:val="000000" w:themeColor="text1"/>
                    </w:rPr>
                  </w:pPr>
                  <w:r w:rsidRPr="00C56DCB">
                    <w:rPr>
                      <w:rFonts w:ascii="Arial" w:hAnsi="Arial" w:cs="Arial"/>
                      <w:b/>
                      <w:color w:val="000000" w:themeColor="text1"/>
                    </w:rPr>
                    <w:t xml:space="preserve">B. P : 878 Niamey (Niger) Tél. : (227) 20 73 54 14  - Fax  (227) 20 73 36 54 </w:t>
                  </w:r>
                </w:p>
                <w:p w14:paraId="7B028E6A" w14:textId="77777777" w:rsidR="00BF0ADD" w:rsidRPr="003F6FE3" w:rsidRDefault="00BF0ADD" w:rsidP="001D174E">
                  <w:pPr>
                    <w:framePr w:hSpace="141" w:wrap="around" w:vAnchor="text" w:hAnchor="text" w:y="1"/>
                    <w:ind w:right="-533"/>
                    <w:rPr>
                      <w:rFonts w:ascii="Arial" w:hAnsi="Arial" w:cs="Arial"/>
                      <w:b/>
                      <w:color w:val="000000" w:themeColor="text1"/>
                    </w:rPr>
                  </w:pPr>
                  <w:r w:rsidRPr="003F6FE3">
                    <w:rPr>
                      <w:rFonts w:ascii="Arial" w:hAnsi="Arial" w:cs="Arial"/>
                      <w:b/>
                      <w:color w:val="000000" w:themeColor="text1"/>
                    </w:rPr>
                    <w:t>Rue de l’Institut, Petit Marché</w:t>
                  </w:r>
                </w:p>
                <w:p w14:paraId="2C1E703F" w14:textId="77777777" w:rsidR="00BF0ADD" w:rsidRPr="00760DF5" w:rsidRDefault="00BF0ADD" w:rsidP="001D174E">
                  <w:pPr>
                    <w:framePr w:hSpace="141" w:wrap="around" w:vAnchor="text" w:hAnchor="text" w:y="1"/>
                    <w:ind w:right="-533"/>
                    <w:rPr>
                      <w:rFonts w:ascii="Arial" w:hAnsi="Arial" w:cs="Arial"/>
                      <w:b/>
                      <w:color w:val="000000" w:themeColor="text1"/>
                      <w:lang w:val="en-US"/>
                    </w:rPr>
                  </w:pPr>
                  <w:r w:rsidRPr="00760DF5">
                    <w:rPr>
                      <w:rFonts w:ascii="Arial" w:hAnsi="Arial" w:cs="Arial"/>
                      <w:b/>
                      <w:color w:val="000000" w:themeColor="text1"/>
                      <w:lang w:val="en-US"/>
                    </w:rPr>
                    <w:t>Niamey, Niger</w:t>
                  </w:r>
                </w:p>
                <w:p w14:paraId="26C4DE8E" w14:textId="77777777" w:rsidR="00BF0ADD" w:rsidRPr="00C56DCB" w:rsidRDefault="00BF0ADD" w:rsidP="001D174E">
                  <w:pPr>
                    <w:framePr w:hSpace="141" w:wrap="around" w:vAnchor="text" w:hAnchor="text" w:y="1"/>
                    <w:tabs>
                      <w:tab w:val="right" w:pos="7254"/>
                    </w:tabs>
                    <w:spacing w:after="180"/>
                    <w:rPr>
                      <w:rStyle w:val="Lienhypertexte"/>
                      <w:rFonts w:ascii="Arial" w:eastAsia="Arial Unicode MS" w:hAnsi="Arial" w:cs="Arial"/>
                      <w:color w:val="000000" w:themeColor="text1"/>
                      <w:lang w:val="en-US"/>
                    </w:rPr>
                  </w:pPr>
                  <w:r w:rsidRPr="00C56DCB">
                    <w:rPr>
                      <w:rFonts w:ascii="Arial" w:hAnsi="Arial" w:cs="Arial"/>
                      <w:b/>
                      <w:color w:val="000000" w:themeColor="text1"/>
                      <w:lang w:val="en-US"/>
                    </w:rPr>
                    <w:t xml:space="preserve">Email: </w:t>
                  </w:r>
                  <w:hyperlink r:id="rId13" w:history="1">
                    <w:r w:rsidRPr="00C56DCB">
                      <w:rPr>
                        <w:rStyle w:val="Lienhypertexte"/>
                        <w:rFonts w:ascii="Arial" w:eastAsia="Arial Unicode MS" w:hAnsi="Arial" w:cs="Arial"/>
                        <w:lang w:val="en-US"/>
                      </w:rPr>
                      <w:t>celhto@africa-union.org</w:t>
                    </w:r>
                  </w:hyperlink>
                </w:p>
                <w:p w14:paraId="1A5B0E77" w14:textId="771CFECD" w:rsidR="00BF0ADD" w:rsidRPr="00A6793E" w:rsidRDefault="00BF0ADD" w:rsidP="00BF0ADD">
                  <w:pPr>
                    <w:tabs>
                      <w:tab w:val="right" w:pos="7254"/>
                    </w:tabs>
                    <w:spacing w:after="180"/>
                    <w:rPr>
                      <w:rFonts w:ascii="Arial" w:hAnsi="Arial" w:cs="Arial"/>
                    </w:rPr>
                  </w:pPr>
                  <w:r w:rsidRPr="00BF0ADD">
                    <w:rPr>
                      <w:rFonts w:ascii="Arial" w:hAnsi="Arial" w:cs="Arial"/>
                    </w:rPr>
                    <w:t xml:space="preserve">Date : </w:t>
                  </w:r>
                  <w:r>
                    <w:rPr>
                      <w:rFonts w:ascii="Arial" w:hAnsi="Arial" w:cs="Arial"/>
                    </w:rPr>
                    <w:t xml:space="preserve"> </w:t>
                  </w:r>
                  <w:r w:rsidRPr="00BF0ADD">
                    <w:rPr>
                      <w:rFonts w:ascii="Arial" w:hAnsi="Arial" w:cs="Arial"/>
                      <w:b/>
                      <w:bCs/>
                    </w:rPr>
                    <w:t>V</w:t>
                  </w:r>
                  <w:r w:rsidRPr="00BF0ADD">
                    <w:rPr>
                      <w:rFonts w:ascii="Arial" w:hAnsi="Arial" w:cs="Arial"/>
                      <w:b/>
                      <w:bCs/>
                    </w:rPr>
                    <w:t>e</w:t>
                  </w:r>
                  <w:r w:rsidRPr="00BF0ADD">
                    <w:rPr>
                      <w:rFonts w:ascii="Arial" w:hAnsi="Arial" w:cs="Arial"/>
                      <w:b/>
                      <w:bCs/>
                    </w:rPr>
                    <w:t>n</w:t>
                  </w:r>
                  <w:r w:rsidRPr="00BF0ADD">
                    <w:rPr>
                      <w:rFonts w:ascii="Arial" w:hAnsi="Arial" w:cs="Arial"/>
                      <w:b/>
                      <w:bCs/>
                    </w:rPr>
                    <w:t>dredi 12 juillet 2024</w:t>
                  </w:r>
                  <w:r>
                    <w:rPr>
                      <w:rFonts w:ascii="Arial" w:hAnsi="Arial" w:cs="Arial"/>
                    </w:rPr>
                    <w:t xml:space="preserve"> </w:t>
                  </w:r>
                </w:p>
                <w:p w14:paraId="6EF33405" w14:textId="514DBD1F" w:rsidR="00BF0ADD" w:rsidRPr="00A6793E" w:rsidRDefault="00BF0ADD" w:rsidP="00BF0ADD">
                  <w:pPr>
                    <w:framePr w:hSpace="141" w:wrap="around" w:vAnchor="text" w:hAnchor="text" w:y="1"/>
                    <w:tabs>
                      <w:tab w:val="right" w:pos="7254"/>
                    </w:tabs>
                    <w:spacing w:after="180"/>
                    <w:rPr>
                      <w:rFonts w:ascii="Arial" w:hAnsi="Arial" w:cs="Arial"/>
                    </w:rPr>
                  </w:pPr>
                  <w:r w:rsidRPr="00A6793E">
                    <w:rPr>
                      <w:rFonts w:ascii="Arial" w:hAnsi="Arial" w:cs="Arial"/>
                    </w:rPr>
                    <w:t>Heure :</w:t>
                  </w:r>
                  <w:r w:rsidRPr="00BF0ADD">
                    <w:rPr>
                      <w:rFonts w:ascii="Arial" w:hAnsi="Arial" w:cs="Arial"/>
                      <w:b/>
                      <w:bCs/>
                    </w:rPr>
                    <w:t>10H30</w:t>
                  </w:r>
                  <w:r w:rsidRPr="00BF0ADD">
                    <w:rPr>
                      <w:rFonts w:ascii="Arial" w:hAnsi="Arial" w:cs="Arial"/>
                      <w:b/>
                      <w:bCs/>
                    </w:rPr>
                    <w:t xml:space="preserve"> </w:t>
                  </w:r>
                  <w:r w:rsidRPr="00BF0ADD">
                    <w:rPr>
                      <w:rFonts w:ascii="Arial" w:hAnsi="Arial" w:cs="Arial"/>
                      <w:b/>
                      <w:bCs/>
                    </w:rPr>
                    <w:br/>
                  </w:r>
                  <w:r w:rsidRPr="00A6793E">
                    <w:rPr>
                      <w:rFonts w:ascii="Arial" w:hAnsi="Arial" w:cs="Arial"/>
                    </w:rPr>
                    <w:t>En cas de contradiction avec l’Avis d’appel à Candidatures, les présentes indications prévaudront.</w:t>
                  </w:r>
                </w:p>
              </w:tc>
            </w:tr>
            <w:tr w:rsidR="00BF0ADD" w14:paraId="627871ED" w14:textId="77777777" w:rsidTr="001D174E">
              <w:tc>
                <w:tcPr>
                  <w:tcW w:w="1620" w:type="dxa"/>
                </w:tcPr>
                <w:p w14:paraId="700983CE" w14:textId="77777777" w:rsidR="00BF0ADD" w:rsidRPr="00A6793E" w:rsidRDefault="00BF0ADD" w:rsidP="001D174E">
                  <w:pPr>
                    <w:framePr w:hSpace="141" w:wrap="around" w:vAnchor="text" w:hAnchor="text" w:y="1"/>
                    <w:tabs>
                      <w:tab w:val="right" w:pos="7434"/>
                    </w:tabs>
                    <w:spacing w:after="200"/>
                    <w:rPr>
                      <w:rFonts w:ascii="Arial" w:hAnsi="Arial" w:cs="Arial"/>
                      <w:b/>
                    </w:rPr>
                  </w:pPr>
                  <w:r w:rsidRPr="00A6793E">
                    <w:rPr>
                      <w:rFonts w:ascii="Arial" w:hAnsi="Arial" w:cs="Arial"/>
                      <w:b/>
                    </w:rPr>
                    <w:t>IC 13.1</w:t>
                  </w:r>
                </w:p>
              </w:tc>
              <w:tc>
                <w:tcPr>
                  <w:tcW w:w="7470" w:type="dxa"/>
                </w:tcPr>
                <w:p w14:paraId="38126662" w14:textId="77777777" w:rsidR="00BF0ADD" w:rsidRPr="00A6793E" w:rsidRDefault="00BF0ADD" w:rsidP="001D174E">
                  <w:pPr>
                    <w:framePr w:hSpace="141" w:wrap="around" w:vAnchor="text" w:hAnchor="text" w:y="1"/>
                    <w:pBdr>
                      <w:top w:val="nil"/>
                      <w:left w:val="nil"/>
                      <w:bottom w:val="nil"/>
                      <w:right w:val="nil"/>
                      <w:between w:val="nil"/>
                    </w:pBdr>
                    <w:tabs>
                      <w:tab w:val="right" w:pos="7254"/>
                    </w:tabs>
                    <w:spacing w:after="200"/>
                    <w:rPr>
                      <w:rFonts w:ascii="Arial" w:hAnsi="Arial" w:cs="Arial"/>
                      <w:color w:val="000000"/>
                    </w:rPr>
                  </w:pPr>
                  <w:r w:rsidRPr="00A6793E">
                    <w:rPr>
                      <w:rFonts w:ascii="Arial" w:hAnsi="Arial" w:cs="Arial"/>
                      <w:color w:val="000000"/>
                    </w:rPr>
                    <w:t>L’évaluation sera conduite de la manière suivante :</w:t>
                  </w:r>
                </w:p>
                <w:p w14:paraId="34EE816A" w14:textId="77777777" w:rsidR="00BF0ADD" w:rsidRPr="00A6793E" w:rsidRDefault="00BF0ADD" w:rsidP="001D174E">
                  <w:pPr>
                    <w:framePr w:hSpace="141" w:wrap="around" w:vAnchor="text" w:hAnchor="text" w:y="1"/>
                    <w:numPr>
                      <w:ilvl w:val="0"/>
                      <w:numId w:val="17"/>
                    </w:numPr>
                    <w:pBdr>
                      <w:top w:val="nil"/>
                      <w:left w:val="nil"/>
                      <w:bottom w:val="nil"/>
                      <w:right w:val="nil"/>
                      <w:between w:val="nil"/>
                    </w:pBdr>
                    <w:tabs>
                      <w:tab w:val="right" w:pos="7254"/>
                    </w:tabs>
                    <w:spacing w:after="200"/>
                    <w:rPr>
                      <w:rFonts w:ascii="Arial" w:hAnsi="Arial" w:cs="Arial"/>
                      <w:color w:val="000000"/>
                    </w:rPr>
                  </w:pPr>
                  <w:r w:rsidRPr="00A6793E">
                    <w:rPr>
                      <w:rFonts w:ascii="Arial" w:hAnsi="Arial" w:cs="Arial"/>
                      <w:color w:val="000000"/>
                    </w:rPr>
                    <w:t xml:space="preserve">Examen de la conformité des offres par rapport aux indications figurant dans la </w:t>
                  </w:r>
                  <w:r>
                    <w:rPr>
                      <w:rFonts w:ascii="Arial" w:hAnsi="Arial" w:cs="Arial"/>
                      <w:color w:val="000000"/>
                    </w:rPr>
                    <w:t>DAO</w:t>
                  </w:r>
                  <w:r w:rsidRPr="00A6793E">
                    <w:rPr>
                      <w:rFonts w:ascii="Arial" w:hAnsi="Arial" w:cs="Arial"/>
                      <w:color w:val="000000"/>
                    </w:rPr>
                    <w:t xml:space="preserve">, notamment au niveau de l’éligibilité et de la conformité aux spécifications techniques. Toutes offre non conforme de manière substantielle aux dispositions de la </w:t>
                  </w:r>
                  <w:r>
                    <w:rPr>
                      <w:rFonts w:ascii="Arial" w:hAnsi="Arial" w:cs="Arial"/>
                      <w:color w:val="000000"/>
                    </w:rPr>
                    <w:t>DAO</w:t>
                  </w:r>
                  <w:r w:rsidRPr="00A6793E">
                    <w:rPr>
                      <w:rFonts w:ascii="Arial" w:hAnsi="Arial" w:cs="Arial"/>
                      <w:color w:val="000000"/>
                    </w:rPr>
                    <w:t xml:space="preserve"> sera écartée de la suite de l’évaluation ;</w:t>
                  </w:r>
                </w:p>
                <w:p w14:paraId="3CE781BF" w14:textId="77777777" w:rsidR="00BF0ADD" w:rsidRPr="00A6793E" w:rsidRDefault="00BF0ADD" w:rsidP="001D174E">
                  <w:pPr>
                    <w:framePr w:hSpace="141" w:wrap="around" w:vAnchor="text" w:hAnchor="text" w:y="1"/>
                    <w:numPr>
                      <w:ilvl w:val="0"/>
                      <w:numId w:val="17"/>
                    </w:numPr>
                    <w:pBdr>
                      <w:top w:val="nil"/>
                      <w:left w:val="nil"/>
                      <w:bottom w:val="nil"/>
                      <w:right w:val="nil"/>
                      <w:between w:val="nil"/>
                    </w:pBdr>
                    <w:tabs>
                      <w:tab w:val="right" w:pos="7254"/>
                    </w:tabs>
                    <w:spacing w:after="200"/>
                    <w:rPr>
                      <w:rFonts w:ascii="Arial" w:hAnsi="Arial" w:cs="Arial"/>
                      <w:color w:val="000000"/>
                    </w:rPr>
                  </w:pPr>
                  <w:r w:rsidRPr="00A6793E">
                    <w:rPr>
                      <w:rFonts w:ascii="Arial" w:hAnsi="Arial" w:cs="Arial"/>
                      <w:color w:val="000000"/>
                    </w:rPr>
                    <w:t xml:space="preserve">Comparaison des prix des offres jugées conformes de manière substantielle aux dispositions de la </w:t>
                  </w:r>
                  <w:r>
                    <w:rPr>
                      <w:rFonts w:ascii="Arial" w:hAnsi="Arial" w:cs="Arial"/>
                      <w:color w:val="000000"/>
                    </w:rPr>
                    <w:t>DAO</w:t>
                  </w:r>
                  <w:r w:rsidRPr="00A6793E">
                    <w:rPr>
                      <w:rFonts w:ascii="Arial" w:hAnsi="Arial" w:cs="Arial"/>
                      <w:color w:val="000000"/>
                    </w:rPr>
                    <w:t>. Pour déterminer le prix de chaque offre, l’Autorité contractante prendra en compte les éléments ci-après :</w:t>
                  </w:r>
                </w:p>
                <w:p w14:paraId="186945BF" w14:textId="77777777" w:rsidR="00BF0ADD" w:rsidRPr="00A6793E" w:rsidRDefault="00BF0ADD" w:rsidP="001D174E">
                  <w:pPr>
                    <w:framePr w:hSpace="141" w:wrap="around" w:vAnchor="text" w:hAnchor="text" w:y="1"/>
                    <w:numPr>
                      <w:ilvl w:val="2"/>
                      <w:numId w:val="5"/>
                    </w:numPr>
                    <w:pBdr>
                      <w:top w:val="nil"/>
                      <w:left w:val="nil"/>
                      <w:bottom w:val="nil"/>
                      <w:right w:val="nil"/>
                      <w:between w:val="nil"/>
                    </w:pBdr>
                    <w:tabs>
                      <w:tab w:val="right" w:pos="7254"/>
                    </w:tabs>
                    <w:spacing w:after="200"/>
                    <w:rPr>
                      <w:rFonts w:ascii="Arial" w:hAnsi="Arial" w:cs="Arial"/>
                      <w:color w:val="000000"/>
                    </w:rPr>
                  </w:pPr>
                  <w:r w:rsidRPr="00A6793E">
                    <w:rPr>
                      <w:rFonts w:ascii="Arial" w:hAnsi="Arial" w:cs="Arial"/>
                      <w:color w:val="000000"/>
                    </w:rPr>
                    <w:t>Les ajustements apportés au prix pour corriger les erreurs arithmétiques en tenant comptes de ce qui suit :</w:t>
                  </w:r>
                </w:p>
                <w:p w14:paraId="19A55D32" w14:textId="77777777" w:rsidR="00BF0ADD" w:rsidRPr="00A6793E" w:rsidRDefault="00BF0ADD" w:rsidP="001D174E">
                  <w:pPr>
                    <w:framePr w:hSpace="141" w:wrap="around" w:vAnchor="text" w:hAnchor="text" w:y="1"/>
                    <w:numPr>
                      <w:ilvl w:val="0"/>
                      <w:numId w:val="18"/>
                    </w:numPr>
                    <w:pBdr>
                      <w:top w:val="nil"/>
                      <w:left w:val="nil"/>
                      <w:bottom w:val="nil"/>
                      <w:right w:val="nil"/>
                      <w:between w:val="nil"/>
                    </w:pBdr>
                    <w:tabs>
                      <w:tab w:val="right" w:pos="7254"/>
                    </w:tabs>
                    <w:spacing w:after="200"/>
                    <w:rPr>
                      <w:rFonts w:ascii="Arial" w:hAnsi="Arial" w:cs="Arial"/>
                      <w:color w:val="000000"/>
                    </w:rPr>
                  </w:pPr>
                  <w:r w:rsidRPr="00A6793E">
                    <w:rPr>
                      <w:rFonts w:ascii="Arial" w:hAnsi="Arial" w:cs="Arial"/>
                      <w:color w:val="000000"/>
                    </w:rPr>
                    <w:t>Le prix en lettre prime sur le prix en chiffres ;</w:t>
                  </w:r>
                </w:p>
                <w:p w14:paraId="77F51277" w14:textId="77777777" w:rsidR="00BF0ADD" w:rsidRPr="00A6793E" w:rsidRDefault="00BF0ADD" w:rsidP="001D174E">
                  <w:pPr>
                    <w:framePr w:hSpace="141" w:wrap="around" w:vAnchor="text" w:hAnchor="text" w:y="1"/>
                    <w:numPr>
                      <w:ilvl w:val="0"/>
                      <w:numId w:val="18"/>
                    </w:numPr>
                    <w:pBdr>
                      <w:top w:val="nil"/>
                      <w:left w:val="nil"/>
                      <w:bottom w:val="nil"/>
                      <w:right w:val="nil"/>
                      <w:between w:val="nil"/>
                    </w:pBdr>
                    <w:tabs>
                      <w:tab w:val="right" w:pos="7254"/>
                    </w:tabs>
                    <w:spacing w:after="200"/>
                    <w:rPr>
                      <w:rFonts w:ascii="Arial" w:hAnsi="Arial" w:cs="Arial"/>
                      <w:color w:val="000000"/>
                    </w:rPr>
                  </w:pPr>
                  <w:r w:rsidRPr="00A6793E">
                    <w:rPr>
                      <w:rFonts w:ascii="Arial" w:hAnsi="Arial" w:cs="Arial"/>
                      <w:color w:val="000000"/>
                    </w:rPr>
                    <w:t>Le prix unitaire sur le prix total</w:t>
                  </w:r>
                </w:p>
                <w:p w14:paraId="0FD24E21" w14:textId="77777777" w:rsidR="00BF0ADD" w:rsidRPr="00A6793E" w:rsidRDefault="00BF0ADD" w:rsidP="001D174E">
                  <w:pPr>
                    <w:framePr w:hSpace="141" w:wrap="around" w:vAnchor="text" w:hAnchor="text" w:y="1"/>
                    <w:numPr>
                      <w:ilvl w:val="0"/>
                      <w:numId w:val="18"/>
                    </w:numPr>
                    <w:pBdr>
                      <w:top w:val="nil"/>
                      <w:left w:val="nil"/>
                      <w:bottom w:val="nil"/>
                      <w:right w:val="nil"/>
                      <w:between w:val="nil"/>
                    </w:pBdr>
                    <w:tabs>
                      <w:tab w:val="right" w:pos="7254"/>
                    </w:tabs>
                    <w:spacing w:after="200"/>
                    <w:rPr>
                      <w:rFonts w:ascii="Arial" w:hAnsi="Arial" w:cs="Arial"/>
                      <w:color w:val="000000"/>
                    </w:rPr>
                  </w:pPr>
                  <w:r w:rsidRPr="00A6793E">
                    <w:rPr>
                      <w:rFonts w:ascii="Arial" w:hAnsi="Arial" w:cs="Arial"/>
                      <w:color w:val="000000"/>
                    </w:rPr>
                    <w:t>Le sous total priment sur le prix total ;</w:t>
                  </w:r>
                </w:p>
                <w:p w14:paraId="120BF4E0" w14:textId="77777777" w:rsidR="00BF0ADD" w:rsidRPr="00A6793E" w:rsidRDefault="00BF0ADD" w:rsidP="001D174E">
                  <w:pPr>
                    <w:framePr w:hSpace="141" w:wrap="around" w:vAnchor="text" w:hAnchor="text" w:y="1"/>
                    <w:numPr>
                      <w:ilvl w:val="2"/>
                      <w:numId w:val="5"/>
                    </w:numPr>
                    <w:pBdr>
                      <w:top w:val="nil"/>
                      <w:left w:val="nil"/>
                      <w:bottom w:val="nil"/>
                      <w:right w:val="nil"/>
                      <w:between w:val="nil"/>
                    </w:pBdr>
                    <w:tabs>
                      <w:tab w:val="right" w:pos="7254"/>
                    </w:tabs>
                    <w:spacing w:after="200"/>
                    <w:rPr>
                      <w:rFonts w:ascii="Arial" w:hAnsi="Arial" w:cs="Arial"/>
                      <w:color w:val="000000"/>
                    </w:rPr>
                  </w:pPr>
                  <w:r w:rsidRPr="00A6793E">
                    <w:rPr>
                      <w:rFonts w:ascii="Arial" w:hAnsi="Arial" w:cs="Arial"/>
                      <w:color w:val="000000"/>
                    </w:rPr>
                    <w:lastRenderedPageBreak/>
                    <w:t>Les ajustements du prix imputables aux rabais éventuels offerts par le soumissionnaire.</w:t>
                  </w:r>
                </w:p>
                <w:p w14:paraId="6FBDE148" w14:textId="77777777" w:rsidR="00BF0ADD" w:rsidRPr="00A6793E" w:rsidRDefault="00BF0ADD" w:rsidP="001D174E">
                  <w:pPr>
                    <w:framePr w:hSpace="141" w:wrap="around" w:vAnchor="text" w:hAnchor="text" w:y="1"/>
                    <w:numPr>
                      <w:ilvl w:val="0"/>
                      <w:numId w:val="17"/>
                    </w:numPr>
                    <w:pBdr>
                      <w:top w:val="nil"/>
                      <w:left w:val="nil"/>
                      <w:bottom w:val="nil"/>
                      <w:right w:val="nil"/>
                      <w:between w:val="nil"/>
                    </w:pBdr>
                    <w:tabs>
                      <w:tab w:val="right" w:pos="7254"/>
                    </w:tabs>
                    <w:spacing w:after="200"/>
                    <w:rPr>
                      <w:rFonts w:ascii="Arial" w:hAnsi="Arial" w:cs="Arial"/>
                      <w:color w:val="000000"/>
                    </w:rPr>
                  </w:pPr>
                  <w:r w:rsidRPr="00A6793E">
                    <w:rPr>
                      <w:rFonts w:ascii="Arial" w:hAnsi="Arial" w:cs="Arial"/>
                      <w:color w:val="000000"/>
                    </w:rPr>
                    <w:t xml:space="preserve">L’autorité contractante s’assurera que le soumissionnaire retenu pour avoir soumis l’offre évaluée la moins-disante et conforme pour l’essentiel aux dispositions du dossier de consultation, possède bien les qualifications requises stipulées dans la </w:t>
                  </w:r>
                  <w:r>
                    <w:rPr>
                      <w:rFonts w:ascii="Arial" w:hAnsi="Arial" w:cs="Arial"/>
                      <w:color w:val="000000"/>
                    </w:rPr>
                    <w:t>DAO</w:t>
                  </w:r>
                  <w:r w:rsidRPr="00A6793E">
                    <w:rPr>
                      <w:rFonts w:ascii="Arial" w:hAnsi="Arial" w:cs="Arial"/>
                      <w:color w:val="000000"/>
                    </w:rPr>
                    <w:t xml:space="preserve">. </w:t>
                  </w:r>
                </w:p>
              </w:tc>
            </w:tr>
            <w:tr w:rsidR="00BF0ADD" w14:paraId="39625340" w14:textId="77777777" w:rsidTr="001D174E">
              <w:tc>
                <w:tcPr>
                  <w:tcW w:w="9090" w:type="dxa"/>
                  <w:gridSpan w:val="2"/>
                  <w:vAlign w:val="center"/>
                </w:tcPr>
                <w:p w14:paraId="41B78B28" w14:textId="77777777" w:rsidR="00BF0ADD" w:rsidRPr="001C7A44" w:rsidRDefault="00BF0ADD" w:rsidP="001D174E">
                  <w:pPr>
                    <w:framePr w:hSpace="141" w:wrap="around" w:vAnchor="text" w:hAnchor="text" w:y="1"/>
                    <w:tabs>
                      <w:tab w:val="right" w:pos="7434"/>
                    </w:tabs>
                    <w:spacing w:after="200"/>
                    <w:jc w:val="center"/>
                    <w:rPr>
                      <w:rFonts w:ascii="Arial" w:hAnsi="Arial" w:cs="Arial"/>
                      <w:b/>
                      <w:sz w:val="28"/>
                      <w:szCs w:val="28"/>
                    </w:rPr>
                  </w:pPr>
                  <w:r w:rsidRPr="001C7A44">
                    <w:rPr>
                      <w:rFonts w:ascii="Arial" w:hAnsi="Arial" w:cs="Arial"/>
                      <w:b/>
                      <w:sz w:val="28"/>
                      <w:szCs w:val="28"/>
                    </w:rPr>
                    <w:lastRenderedPageBreak/>
                    <w:t>E. Attribution du Marché</w:t>
                  </w:r>
                </w:p>
              </w:tc>
            </w:tr>
            <w:tr w:rsidR="00BF0ADD" w14:paraId="0B42ED4F" w14:textId="77777777" w:rsidTr="001D174E">
              <w:tc>
                <w:tcPr>
                  <w:tcW w:w="1620" w:type="dxa"/>
                  <w:tcBorders>
                    <w:bottom w:val="single" w:sz="12" w:space="0" w:color="000000"/>
                  </w:tcBorders>
                </w:tcPr>
                <w:p w14:paraId="0C20904D" w14:textId="77777777" w:rsidR="00BF0ADD" w:rsidRPr="001C7A44" w:rsidRDefault="00BF0ADD" w:rsidP="001D174E">
                  <w:pPr>
                    <w:framePr w:hSpace="141" w:wrap="around" w:vAnchor="text" w:hAnchor="text" w:y="1"/>
                    <w:tabs>
                      <w:tab w:val="right" w:pos="7434"/>
                    </w:tabs>
                    <w:spacing w:after="200"/>
                    <w:rPr>
                      <w:rFonts w:ascii="Arial" w:hAnsi="Arial" w:cs="Arial"/>
                      <w:b/>
                    </w:rPr>
                  </w:pPr>
                  <w:r w:rsidRPr="001C7A44">
                    <w:rPr>
                      <w:rFonts w:ascii="Arial" w:hAnsi="Arial" w:cs="Arial"/>
                      <w:b/>
                    </w:rPr>
                    <w:t>IC14.1</w:t>
                  </w:r>
                </w:p>
              </w:tc>
              <w:tc>
                <w:tcPr>
                  <w:tcW w:w="7470" w:type="dxa"/>
                  <w:tcBorders>
                    <w:bottom w:val="single" w:sz="12" w:space="0" w:color="000000"/>
                  </w:tcBorders>
                </w:tcPr>
                <w:p w14:paraId="584C897A" w14:textId="77777777" w:rsidR="00BF0ADD" w:rsidRPr="001C7A44" w:rsidRDefault="00BF0ADD" w:rsidP="001D174E">
                  <w:pPr>
                    <w:framePr w:hSpace="141" w:wrap="around" w:vAnchor="text" w:hAnchor="text" w:y="1"/>
                    <w:tabs>
                      <w:tab w:val="right" w:pos="7254"/>
                    </w:tabs>
                    <w:spacing w:after="200"/>
                    <w:rPr>
                      <w:rFonts w:ascii="Arial" w:hAnsi="Arial" w:cs="Arial"/>
                    </w:rPr>
                  </w:pPr>
                  <w:r w:rsidRPr="001C7A44">
                    <w:rPr>
                      <w:rFonts w:ascii="Arial" w:hAnsi="Arial" w:cs="Arial"/>
                    </w:rPr>
                    <w:t>L’autorité contractante attribuera le marché au soumissionnaire dont l’offre aura été évaluée la moins-disante et jugée conforme pour l’essentiel au dossier de consultation, à condition que le soumissionnaire soit en outre qualifié pour exécuter le marché au regard des critères de qualifications figurant dans la DRP.</w:t>
                  </w:r>
                </w:p>
              </w:tc>
            </w:tr>
            <w:tr w:rsidR="00BF0ADD" w14:paraId="2E19826E" w14:textId="77777777" w:rsidTr="001D174E">
              <w:tc>
                <w:tcPr>
                  <w:tcW w:w="1620" w:type="dxa"/>
                  <w:tcBorders>
                    <w:bottom w:val="single" w:sz="12" w:space="0" w:color="000000"/>
                  </w:tcBorders>
                </w:tcPr>
                <w:p w14:paraId="219696F7" w14:textId="77777777" w:rsidR="00BF0ADD" w:rsidRPr="001C7A44" w:rsidRDefault="00BF0ADD" w:rsidP="001D174E">
                  <w:pPr>
                    <w:framePr w:hSpace="141" w:wrap="around" w:vAnchor="text" w:hAnchor="text" w:y="1"/>
                    <w:tabs>
                      <w:tab w:val="right" w:pos="7434"/>
                    </w:tabs>
                    <w:spacing w:after="200"/>
                    <w:rPr>
                      <w:rFonts w:ascii="Arial" w:hAnsi="Arial" w:cs="Arial"/>
                      <w:b/>
                    </w:rPr>
                  </w:pPr>
                </w:p>
              </w:tc>
              <w:tc>
                <w:tcPr>
                  <w:tcW w:w="7470" w:type="dxa"/>
                  <w:tcBorders>
                    <w:bottom w:val="single" w:sz="12" w:space="0" w:color="000000"/>
                  </w:tcBorders>
                </w:tcPr>
                <w:p w14:paraId="292A3C1A" w14:textId="77777777" w:rsidR="00BF0ADD" w:rsidRPr="001C7A44" w:rsidRDefault="00BF0ADD" w:rsidP="001D174E">
                  <w:pPr>
                    <w:framePr w:hSpace="141" w:wrap="around" w:vAnchor="text" w:hAnchor="text" w:y="1"/>
                    <w:tabs>
                      <w:tab w:val="right" w:pos="7254"/>
                    </w:tabs>
                    <w:spacing w:after="200"/>
                    <w:rPr>
                      <w:rFonts w:ascii="Arial" w:hAnsi="Arial" w:cs="Arial"/>
                    </w:rPr>
                  </w:pPr>
                  <w:r w:rsidRPr="001C7A44">
                    <w:rPr>
                      <w:rFonts w:ascii="Arial" w:hAnsi="Arial" w:cs="Arial"/>
                    </w:rPr>
                    <w:t>Signature du marché</w:t>
                  </w:r>
                </w:p>
                <w:p w14:paraId="54507807" w14:textId="77777777" w:rsidR="00BF0ADD" w:rsidRPr="001C7A44" w:rsidRDefault="00BF0ADD" w:rsidP="001D174E">
                  <w:pPr>
                    <w:framePr w:hSpace="141" w:wrap="around" w:vAnchor="text" w:hAnchor="text" w:y="1"/>
                    <w:tabs>
                      <w:tab w:val="right" w:pos="7254"/>
                    </w:tabs>
                    <w:spacing w:after="200"/>
                    <w:rPr>
                      <w:rFonts w:ascii="Arial" w:hAnsi="Arial" w:cs="Arial"/>
                    </w:rPr>
                  </w:pPr>
                  <w:r w:rsidRPr="001C7A44">
                    <w:rPr>
                      <w:rFonts w:ascii="Arial" w:hAnsi="Arial" w:cs="Arial"/>
                    </w:rPr>
                    <w:t>La signature du marché interviendra après notification et accord des deux (2) parties sur les différentes clauses du marché.</w:t>
                  </w:r>
                </w:p>
              </w:tc>
            </w:tr>
          </w:tbl>
          <w:p w14:paraId="23AD804B" w14:textId="77777777" w:rsidR="00BF0ADD" w:rsidRDefault="00BF0ADD" w:rsidP="001D174E">
            <w:pPr>
              <w:rPr>
                <w:rFonts w:ascii="Arial" w:eastAsia="Arial" w:hAnsi="Arial" w:cs="Arial"/>
              </w:rPr>
            </w:pPr>
          </w:p>
          <w:p w14:paraId="521F77EA" w14:textId="77777777" w:rsidR="00BF0ADD" w:rsidRDefault="00BF0ADD" w:rsidP="001D174E"/>
          <w:p w14:paraId="1C482E77" w14:textId="77777777" w:rsidR="00BF0ADD" w:rsidRDefault="00BF0ADD" w:rsidP="001D174E">
            <w:pPr>
              <w:ind w:left="533" w:right="-72" w:hanging="1700"/>
              <w:rPr>
                <w:rFonts w:ascii="Arial" w:eastAsia="Arial" w:hAnsi="Arial" w:cs="Arial"/>
              </w:rPr>
            </w:pPr>
          </w:p>
        </w:tc>
      </w:tr>
    </w:tbl>
    <w:p w14:paraId="51F40AAE" w14:textId="77777777" w:rsidR="00BF0ADD" w:rsidRDefault="00BF0ADD" w:rsidP="00BF0ADD">
      <w:pPr>
        <w:jc w:val="both"/>
        <w:rPr>
          <w:rFonts w:ascii="Arial" w:eastAsia="Arial Unicode MS" w:hAnsi="Arial" w:cs="Arial"/>
          <w:b/>
          <w:sz w:val="28"/>
          <w:szCs w:val="28"/>
        </w:rPr>
      </w:pPr>
    </w:p>
    <w:p w14:paraId="6E7504BB" w14:textId="77777777" w:rsidR="00BF0ADD" w:rsidRDefault="00BF0ADD" w:rsidP="00BF0ADD">
      <w:pPr>
        <w:jc w:val="both"/>
        <w:rPr>
          <w:rFonts w:ascii="Arial" w:eastAsia="Arial Unicode MS" w:hAnsi="Arial" w:cs="Arial"/>
          <w:b/>
          <w:sz w:val="28"/>
          <w:szCs w:val="28"/>
        </w:rPr>
      </w:pPr>
    </w:p>
    <w:p w14:paraId="274A3E24" w14:textId="77777777" w:rsidR="00BF0ADD" w:rsidRDefault="00BF0ADD" w:rsidP="00BF0ADD">
      <w:pPr>
        <w:jc w:val="both"/>
        <w:rPr>
          <w:rFonts w:ascii="Arial" w:eastAsia="Arial Unicode MS" w:hAnsi="Arial" w:cs="Arial"/>
          <w:b/>
          <w:sz w:val="28"/>
          <w:szCs w:val="28"/>
        </w:rPr>
      </w:pPr>
    </w:p>
    <w:p w14:paraId="187EF285" w14:textId="77777777" w:rsidR="00BF0ADD" w:rsidRDefault="00BF0ADD" w:rsidP="00BF0ADD">
      <w:pPr>
        <w:jc w:val="both"/>
        <w:rPr>
          <w:rFonts w:ascii="Arial" w:eastAsia="Arial Unicode MS" w:hAnsi="Arial" w:cs="Arial"/>
          <w:b/>
          <w:sz w:val="28"/>
          <w:szCs w:val="28"/>
        </w:rPr>
      </w:pPr>
    </w:p>
    <w:p w14:paraId="522D464D" w14:textId="77777777" w:rsidR="00BF0ADD" w:rsidRDefault="00BF0ADD" w:rsidP="00BF0ADD">
      <w:pPr>
        <w:jc w:val="both"/>
        <w:rPr>
          <w:rFonts w:ascii="Arial" w:eastAsia="Arial Unicode MS" w:hAnsi="Arial" w:cs="Arial"/>
          <w:b/>
          <w:sz w:val="28"/>
          <w:szCs w:val="28"/>
        </w:rPr>
      </w:pPr>
    </w:p>
    <w:p w14:paraId="4183213D" w14:textId="77777777" w:rsidR="00BF0ADD" w:rsidRDefault="00BF0ADD" w:rsidP="00BF0ADD">
      <w:pPr>
        <w:jc w:val="both"/>
        <w:rPr>
          <w:rFonts w:ascii="Arial" w:eastAsia="Arial Unicode MS" w:hAnsi="Arial" w:cs="Arial"/>
          <w:b/>
          <w:sz w:val="28"/>
          <w:szCs w:val="28"/>
        </w:rPr>
      </w:pPr>
    </w:p>
    <w:p w14:paraId="13B124F1" w14:textId="77777777" w:rsidR="00BF0ADD" w:rsidRDefault="00BF0ADD" w:rsidP="00BF0ADD">
      <w:pPr>
        <w:jc w:val="both"/>
        <w:rPr>
          <w:rFonts w:ascii="Arial" w:eastAsia="Arial Unicode MS" w:hAnsi="Arial" w:cs="Arial"/>
          <w:b/>
          <w:sz w:val="28"/>
          <w:szCs w:val="28"/>
        </w:rPr>
      </w:pPr>
    </w:p>
    <w:p w14:paraId="5789CBE8" w14:textId="77777777" w:rsidR="00BF0ADD" w:rsidRDefault="00BF0ADD" w:rsidP="00BF0ADD">
      <w:pPr>
        <w:jc w:val="both"/>
        <w:rPr>
          <w:rFonts w:ascii="Arial" w:eastAsia="Arial Unicode MS" w:hAnsi="Arial" w:cs="Arial"/>
          <w:b/>
          <w:sz w:val="28"/>
          <w:szCs w:val="28"/>
        </w:rPr>
      </w:pPr>
    </w:p>
    <w:p w14:paraId="7BAFB417" w14:textId="77777777" w:rsidR="00BF0ADD" w:rsidRDefault="00BF0ADD" w:rsidP="00BF0ADD">
      <w:pPr>
        <w:jc w:val="both"/>
        <w:rPr>
          <w:rFonts w:ascii="Arial" w:eastAsia="Arial Unicode MS" w:hAnsi="Arial" w:cs="Arial"/>
          <w:b/>
          <w:sz w:val="28"/>
          <w:szCs w:val="28"/>
        </w:rPr>
      </w:pPr>
    </w:p>
    <w:p w14:paraId="7F6A79F1" w14:textId="77777777" w:rsidR="00BF0ADD" w:rsidRDefault="00BF0ADD" w:rsidP="00BF0ADD">
      <w:pPr>
        <w:jc w:val="both"/>
        <w:rPr>
          <w:rFonts w:ascii="Arial" w:eastAsia="Arial Unicode MS" w:hAnsi="Arial" w:cs="Arial"/>
          <w:b/>
          <w:sz w:val="28"/>
          <w:szCs w:val="28"/>
        </w:rPr>
      </w:pPr>
    </w:p>
    <w:p w14:paraId="30718823" w14:textId="77777777" w:rsidR="00BF0ADD" w:rsidRDefault="00BF0ADD" w:rsidP="00BF0ADD">
      <w:pPr>
        <w:jc w:val="both"/>
        <w:rPr>
          <w:rFonts w:ascii="Arial" w:eastAsia="Arial Unicode MS" w:hAnsi="Arial" w:cs="Arial"/>
          <w:b/>
          <w:sz w:val="28"/>
          <w:szCs w:val="28"/>
        </w:rPr>
      </w:pPr>
    </w:p>
    <w:p w14:paraId="736332A9" w14:textId="77777777" w:rsidR="00BF0ADD" w:rsidRDefault="00BF0ADD" w:rsidP="00BF0ADD">
      <w:pPr>
        <w:jc w:val="both"/>
        <w:rPr>
          <w:rFonts w:ascii="Arial" w:eastAsia="Arial Unicode MS" w:hAnsi="Arial" w:cs="Arial"/>
          <w:b/>
          <w:sz w:val="28"/>
          <w:szCs w:val="28"/>
        </w:rPr>
      </w:pPr>
    </w:p>
    <w:p w14:paraId="0C3E54C9" w14:textId="77777777" w:rsidR="00BF0ADD" w:rsidRDefault="00BF0ADD" w:rsidP="00BF0ADD">
      <w:pPr>
        <w:jc w:val="both"/>
        <w:rPr>
          <w:rFonts w:ascii="Arial" w:eastAsia="Arial Unicode MS" w:hAnsi="Arial" w:cs="Arial"/>
          <w:b/>
          <w:sz w:val="28"/>
          <w:szCs w:val="28"/>
        </w:rPr>
      </w:pPr>
    </w:p>
    <w:p w14:paraId="2374A4CD" w14:textId="77777777" w:rsidR="00BF0ADD" w:rsidRDefault="00BF0ADD" w:rsidP="00BF0ADD">
      <w:pPr>
        <w:jc w:val="both"/>
        <w:rPr>
          <w:rFonts w:ascii="Arial" w:eastAsia="Arial Unicode MS" w:hAnsi="Arial" w:cs="Arial"/>
          <w:b/>
          <w:sz w:val="28"/>
          <w:szCs w:val="28"/>
        </w:rPr>
      </w:pPr>
    </w:p>
    <w:p w14:paraId="3CA431E3" w14:textId="77777777" w:rsidR="00BF0ADD" w:rsidRDefault="00BF0ADD" w:rsidP="00BF0ADD">
      <w:pPr>
        <w:jc w:val="both"/>
        <w:rPr>
          <w:rFonts w:ascii="Arial" w:eastAsia="Arial Unicode MS" w:hAnsi="Arial" w:cs="Arial"/>
          <w:b/>
          <w:sz w:val="28"/>
          <w:szCs w:val="28"/>
        </w:rPr>
      </w:pPr>
    </w:p>
    <w:p w14:paraId="54F6B7D3" w14:textId="77777777" w:rsidR="00BF0ADD" w:rsidRDefault="00BF0ADD" w:rsidP="00BF0ADD">
      <w:pPr>
        <w:jc w:val="both"/>
        <w:rPr>
          <w:rFonts w:ascii="Arial" w:eastAsia="Arial Unicode MS" w:hAnsi="Arial" w:cs="Arial"/>
          <w:b/>
          <w:sz w:val="28"/>
          <w:szCs w:val="28"/>
        </w:rPr>
      </w:pPr>
    </w:p>
    <w:p w14:paraId="79FBD985" w14:textId="77777777" w:rsidR="00BF0ADD" w:rsidRDefault="00BF0ADD" w:rsidP="00BF0ADD">
      <w:pPr>
        <w:jc w:val="both"/>
        <w:rPr>
          <w:rFonts w:ascii="Arial" w:eastAsia="Arial Unicode MS" w:hAnsi="Arial" w:cs="Arial"/>
          <w:b/>
          <w:sz w:val="28"/>
          <w:szCs w:val="28"/>
        </w:rPr>
      </w:pPr>
    </w:p>
    <w:p w14:paraId="75AB5F14" w14:textId="77777777" w:rsidR="00BF0ADD" w:rsidRDefault="00BF0ADD" w:rsidP="00BF0ADD">
      <w:pPr>
        <w:jc w:val="both"/>
        <w:rPr>
          <w:rFonts w:ascii="Arial" w:eastAsia="Arial Unicode MS" w:hAnsi="Arial" w:cs="Arial"/>
          <w:b/>
          <w:sz w:val="28"/>
          <w:szCs w:val="28"/>
        </w:rPr>
      </w:pPr>
    </w:p>
    <w:p w14:paraId="1A4A8829" w14:textId="77777777" w:rsidR="00BF0ADD" w:rsidRPr="003F6FE3" w:rsidRDefault="00BF0ADD" w:rsidP="00BF0ADD">
      <w:pPr>
        <w:pStyle w:val="Titre1"/>
        <w:jc w:val="center"/>
        <w:rPr>
          <w:rFonts w:ascii="Arial" w:eastAsia="Arial" w:hAnsi="Arial" w:cs="Arial"/>
          <w:b/>
          <w:bCs/>
          <w:color w:val="000000" w:themeColor="text1"/>
        </w:rPr>
      </w:pPr>
      <w:r w:rsidRPr="003F6FE3">
        <w:rPr>
          <w:rFonts w:ascii="Arial" w:eastAsia="Arial" w:hAnsi="Arial" w:cs="Arial"/>
          <w:b/>
          <w:bCs/>
          <w:color w:val="000000" w:themeColor="text1"/>
        </w:rPr>
        <w:lastRenderedPageBreak/>
        <w:t>SECTION IV - SPECIFICATIONS TECHNIQUES DES FOURNITURES ET CALENDRIER D’EXECUTION</w:t>
      </w:r>
    </w:p>
    <w:p w14:paraId="3856434B" w14:textId="77777777" w:rsidR="00BF0ADD" w:rsidRPr="003F6FE3" w:rsidRDefault="00BF0ADD" w:rsidP="00BF0ADD">
      <w:pPr>
        <w:jc w:val="center"/>
        <w:rPr>
          <w:rFonts w:ascii="Arial" w:eastAsia="Arial" w:hAnsi="Arial" w:cs="Arial"/>
          <w:b/>
          <w:bCs/>
          <w:color w:val="000000" w:themeColor="text1"/>
          <w:sz w:val="32"/>
          <w:szCs w:val="32"/>
        </w:rPr>
      </w:pPr>
    </w:p>
    <w:p w14:paraId="60606923" w14:textId="77777777" w:rsidR="00BF0ADD" w:rsidRPr="00BF0ADD" w:rsidRDefault="00BF0ADD" w:rsidP="00BF0ADD">
      <w:pPr>
        <w:rPr>
          <w:rFonts w:ascii="Arial" w:eastAsia="Arial" w:hAnsi="Arial" w:cs="Arial"/>
          <w:b/>
          <w:bCs/>
          <w:color w:val="000000" w:themeColor="text1"/>
        </w:rPr>
      </w:pPr>
      <w:r w:rsidRPr="00BF0ADD">
        <w:rPr>
          <w:rFonts w:ascii="Arial" w:eastAsia="Arial" w:hAnsi="Arial" w:cs="Arial"/>
          <w:b/>
          <w:bCs/>
          <w:i/>
          <w:color w:val="000000" w:themeColor="text1"/>
        </w:rPr>
        <w:t>CELHTO</w:t>
      </w:r>
      <w:r w:rsidRPr="00BF0ADD">
        <w:rPr>
          <w:rFonts w:ascii="Arial" w:eastAsia="Arial" w:hAnsi="Arial" w:cs="Arial"/>
          <w:b/>
          <w:bCs/>
          <w:color w:val="000000" w:themeColor="text1"/>
        </w:rPr>
        <w:tab/>
      </w:r>
      <w:r w:rsidRPr="00BF0ADD">
        <w:rPr>
          <w:rFonts w:ascii="Arial" w:eastAsia="Arial" w:hAnsi="Arial" w:cs="Arial"/>
          <w:b/>
          <w:bCs/>
          <w:color w:val="000000" w:themeColor="text1"/>
        </w:rPr>
        <w:tab/>
      </w:r>
      <w:r w:rsidRPr="00BF0ADD">
        <w:rPr>
          <w:rFonts w:ascii="Arial" w:eastAsia="Arial" w:hAnsi="Arial" w:cs="Arial"/>
          <w:b/>
          <w:bCs/>
          <w:color w:val="000000" w:themeColor="text1"/>
        </w:rPr>
        <w:tab/>
      </w:r>
      <w:r w:rsidRPr="00BF0ADD">
        <w:rPr>
          <w:rFonts w:ascii="Arial" w:eastAsia="Arial" w:hAnsi="Arial" w:cs="Arial"/>
          <w:b/>
          <w:bCs/>
          <w:color w:val="000000" w:themeColor="text1"/>
        </w:rPr>
        <w:tab/>
      </w:r>
      <w:r w:rsidRPr="00BF0ADD">
        <w:rPr>
          <w:rFonts w:ascii="Arial" w:eastAsia="Arial" w:hAnsi="Arial" w:cs="Arial"/>
          <w:b/>
          <w:bCs/>
          <w:color w:val="000000" w:themeColor="text1"/>
        </w:rPr>
        <w:tab/>
      </w:r>
    </w:p>
    <w:p w14:paraId="6DAE5C32" w14:textId="77777777" w:rsidR="00BF0ADD" w:rsidRPr="003F6FE3" w:rsidRDefault="00BF0ADD" w:rsidP="00BF0ADD">
      <w:pPr>
        <w:rPr>
          <w:rFonts w:ascii="Arial" w:hAnsi="Arial" w:cs="Arial"/>
          <w:color w:val="000000" w:themeColor="text1"/>
        </w:rPr>
      </w:pPr>
    </w:p>
    <w:p w14:paraId="5513ED5D" w14:textId="77777777" w:rsidR="00BF0ADD" w:rsidRPr="003F6FE3" w:rsidRDefault="00BF0ADD" w:rsidP="00BF0ADD">
      <w:pPr>
        <w:rPr>
          <w:rFonts w:ascii="Arial" w:hAnsi="Arial" w:cs="Arial"/>
          <w:color w:val="000000" w:themeColor="text1"/>
        </w:rPr>
      </w:pPr>
      <w:r w:rsidRPr="003F6FE3">
        <w:rPr>
          <w:rFonts w:ascii="Arial" w:hAnsi="Arial" w:cs="Arial"/>
          <w:color w:val="000000" w:themeColor="text1"/>
        </w:rPr>
        <w:tab/>
      </w:r>
      <w:r w:rsidRPr="003F6FE3">
        <w:rPr>
          <w:rFonts w:ascii="Arial" w:hAnsi="Arial" w:cs="Arial"/>
          <w:color w:val="000000" w:themeColor="text1"/>
        </w:rPr>
        <w:tab/>
      </w:r>
      <w:r w:rsidRPr="003F6FE3">
        <w:rPr>
          <w:rFonts w:ascii="Arial" w:hAnsi="Arial" w:cs="Arial"/>
          <w:color w:val="000000" w:themeColor="text1"/>
        </w:rPr>
        <w:tab/>
      </w:r>
      <w:r w:rsidRPr="003F6FE3">
        <w:rPr>
          <w:rFonts w:ascii="Arial" w:hAnsi="Arial" w:cs="Arial"/>
          <w:color w:val="000000" w:themeColor="text1"/>
        </w:rPr>
        <w:tab/>
      </w:r>
      <w:r w:rsidRPr="003F6FE3">
        <w:rPr>
          <w:rFonts w:ascii="Arial" w:hAnsi="Arial" w:cs="Arial"/>
          <w:color w:val="000000" w:themeColor="text1"/>
        </w:rPr>
        <w:tab/>
      </w:r>
      <w:r w:rsidRPr="003F6FE3">
        <w:rPr>
          <w:rFonts w:ascii="Arial" w:hAnsi="Arial" w:cs="Arial"/>
          <w:color w:val="000000" w:themeColor="text1"/>
        </w:rPr>
        <w:tab/>
      </w:r>
      <w:r w:rsidRPr="003F6FE3">
        <w:rPr>
          <w:rFonts w:ascii="Arial" w:hAnsi="Arial" w:cs="Arial"/>
          <w:color w:val="000000" w:themeColor="text1"/>
        </w:rPr>
        <w:tab/>
      </w:r>
      <w:r w:rsidRPr="003F6FE3">
        <w:rPr>
          <w:rFonts w:ascii="Arial" w:hAnsi="Arial" w:cs="Arial"/>
          <w:color w:val="000000" w:themeColor="text1"/>
        </w:rPr>
        <w:tab/>
      </w:r>
      <w:r w:rsidRPr="003F6FE3">
        <w:rPr>
          <w:rFonts w:ascii="Arial" w:hAnsi="Arial" w:cs="Arial"/>
          <w:color w:val="000000" w:themeColor="text1"/>
        </w:rPr>
        <w:tab/>
      </w:r>
      <w:r w:rsidRPr="003F6FE3">
        <w:rPr>
          <w:rFonts w:ascii="Arial" w:hAnsi="Arial" w:cs="Arial"/>
          <w:color w:val="000000" w:themeColor="text1"/>
        </w:rPr>
        <w:tab/>
      </w:r>
      <w:r w:rsidRPr="003F6FE3">
        <w:rPr>
          <w:rFonts w:ascii="Arial" w:hAnsi="Arial" w:cs="Arial"/>
          <w:color w:val="000000" w:themeColor="text1"/>
        </w:rPr>
        <w:tab/>
      </w:r>
      <w:r w:rsidRPr="003F6FE3">
        <w:rPr>
          <w:rFonts w:ascii="Arial" w:hAnsi="Arial" w:cs="Arial"/>
          <w:color w:val="000000" w:themeColor="text1"/>
        </w:rPr>
        <w:tab/>
      </w:r>
      <w:r w:rsidRPr="003F6FE3">
        <w:rPr>
          <w:rFonts w:ascii="Arial" w:hAnsi="Arial" w:cs="Arial"/>
          <w:color w:val="000000" w:themeColor="text1"/>
        </w:rPr>
        <w:tab/>
      </w:r>
      <w:r w:rsidRPr="003F6FE3">
        <w:rPr>
          <w:rFonts w:ascii="Arial" w:hAnsi="Arial" w:cs="Arial"/>
          <w:color w:val="000000" w:themeColor="text1"/>
        </w:rPr>
        <w:tab/>
        <w:t>Lieu et date…. __/__/__</w:t>
      </w:r>
    </w:p>
    <w:p w14:paraId="7885E4B8" w14:textId="77777777" w:rsidR="00BF0ADD" w:rsidRPr="003F6FE3" w:rsidRDefault="00BF0ADD" w:rsidP="00BF0ADD">
      <w:pPr>
        <w:rPr>
          <w:rFonts w:ascii="Arial" w:hAnsi="Arial" w:cs="Arial"/>
          <w:color w:val="000000" w:themeColor="text1"/>
        </w:rPr>
      </w:pPr>
    </w:p>
    <w:p w14:paraId="43A4622D" w14:textId="77777777" w:rsidR="00BF0ADD" w:rsidRPr="003F6FE3" w:rsidRDefault="00BF0ADD" w:rsidP="00BF0ADD">
      <w:pPr>
        <w:pStyle w:val="Titre1"/>
        <w:rPr>
          <w:rFonts w:ascii="Arial" w:hAnsi="Arial" w:cs="Arial"/>
          <w:color w:val="000000" w:themeColor="text1"/>
          <w:sz w:val="24"/>
          <w:szCs w:val="24"/>
        </w:rPr>
      </w:pPr>
      <w:r w:rsidRPr="003F6FE3">
        <w:rPr>
          <w:rFonts w:ascii="Arial" w:hAnsi="Arial" w:cs="Arial"/>
          <w:color w:val="000000" w:themeColor="text1"/>
          <w:sz w:val="24"/>
          <w:szCs w:val="24"/>
        </w:rPr>
        <w:t>Spécifications techniques des Fournitures et Calendrier de livraison</w:t>
      </w:r>
    </w:p>
    <w:p w14:paraId="14573197" w14:textId="77777777" w:rsidR="00BF0ADD" w:rsidRPr="003F6FE3" w:rsidRDefault="00BF0ADD" w:rsidP="00BF0ADD">
      <w:pPr>
        <w:jc w:val="center"/>
        <w:rPr>
          <w:rFonts w:ascii="Arial" w:eastAsia="Arial" w:hAnsi="Arial" w:cs="Arial"/>
          <w:b/>
          <w:color w:val="000000" w:themeColor="text1"/>
        </w:rPr>
      </w:pPr>
      <w:r w:rsidRPr="003F6FE3">
        <w:rPr>
          <w:rFonts w:ascii="Arial" w:eastAsia="Arial" w:hAnsi="Arial" w:cs="Arial"/>
          <w:b/>
          <w:color w:val="000000" w:themeColor="text1"/>
        </w:rPr>
        <w:t>(à remplir par l’Autorité contractante (colonne  2, ,3, 4)</w:t>
      </w:r>
    </w:p>
    <w:p w14:paraId="70162E24" w14:textId="77777777" w:rsidR="00BF0ADD" w:rsidRPr="001C7A44" w:rsidRDefault="00BF0ADD" w:rsidP="00BF0ADD">
      <w:pPr>
        <w:jc w:val="center"/>
        <w:rPr>
          <w:b/>
          <w:i/>
          <w:color w:val="FF0000"/>
        </w:rPr>
      </w:pPr>
    </w:p>
    <w:p w14:paraId="1DF51570" w14:textId="77777777" w:rsidR="00BF0ADD" w:rsidRPr="00947340" w:rsidRDefault="00BF0ADD" w:rsidP="00BF0ADD">
      <w:pPr>
        <w:jc w:val="both"/>
        <w:rPr>
          <w:rFonts w:ascii="Arial" w:eastAsia="Arial" w:hAnsi="Arial" w:cs="Arial"/>
          <w:color w:val="000000" w:themeColor="text1"/>
        </w:rPr>
      </w:pPr>
      <w:r w:rsidRPr="00947340">
        <w:rPr>
          <w:rFonts w:ascii="Arial" w:eastAsia="Arial" w:hAnsi="Arial" w:cs="Arial"/>
          <w:color w:val="000000" w:themeColor="text1"/>
        </w:rPr>
        <w:t xml:space="preserve">L’Autorité contractante prépare la liste des fournitures à acquérir, inscrit la quantité, le délai et le lieu de livraison.  Chaque article doit être décrit avec précision, sans référence à des noms de marques. Indiquer la liste des accessoires et pièces de rechange. Le soumissionnaire est autorisé, s’il le désire à remplir ce document à la main ou de le reproduire selon le même format. Ce tableau peut être adapté en fonction de la particularité de chaque dossier </w:t>
      </w:r>
    </w:p>
    <w:p w14:paraId="5E4434FD" w14:textId="77777777" w:rsidR="00BF0ADD" w:rsidRPr="00947340" w:rsidRDefault="00BF0ADD" w:rsidP="00BF0ADD">
      <w:pPr>
        <w:jc w:val="both"/>
        <w:rPr>
          <w:rFonts w:ascii="Arial" w:eastAsia="Arial" w:hAnsi="Arial" w:cs="Arial"/>
          <w:b/>
          <w:color w:val="000000" w:themeColor="text1"/>
        </w:rPr>
      </w:pPr>
    </w:p>
    <w:p w14:paraId="79B1BCCD" w14:textId="77777777" w:rsidR="00BF0ADD" w:rsidRPr="001C7A44" w:rsidRDefault="00BF0ADD" w:rsidP="00BF0ADD">
      <w:pPr>
        <w:jc w:val="both"/>
        <w:rPr>
          <w:rFonts w:ascii="Arial" w:eastAsia="Arial Unicode MS" w:hAnsi="Arial" w:cs="Arial"/>
          <w:b/>
          <w:color w:val="FF0000"/>
        </w:rPr>
      </w:pPr>
    </w:p>
    <w:p w14:paraId="32A4FE15" w14:textId="77777777" w:rsidR="00BF0ADD" w:rsidRDefault="00BF0ADD" w:rsidP="00BF0ADD">
      <w:pPr>
        <w:spacing w:line="360" w:lineRule="auto"/>
        <w:rPr>
          <w:rFonts w:ascii="Arial" w:eastAsia="Arial" w:hAnsi="Arial" w:cs="Arial"/>
        </w:rPr>
      </w:pPr>
    </w:p>
    <w:p w14:paraId="7EB43DF9" w14:textId="77777777" w:rsidR="00BF0ADD" w:rsidRPr="000D1AFA" w:rsidRDefault="00BF0ADD" w:rsidP="00BF0ADD">
      <w:pPr>
        <w:pStyle w:val="Paragraphedeliste"/>
        <w:spacing w:line="360" w:lineRule="auto"/>
        <w:ind w:left="1080"/>
        <w:rPr>
          <w:rFonts w:ascii="Arial" w:hAnsi="Arial" w:cs="Arial"/>
          <w:b/>
          <w:bCs/>
        </w:rPr>
      </w:pPr>
      <w:r w:rsidRPr="000D1AFA">
        <w:rPr>
          <w:rFonts w:ascii="Arial" w:hAnsi="Arial" w:cs="Arial"/>
          <w:b/>
          <w:bCs/>
        </w:rPr>
        <w:t>SPECIFICATIONS TECHNIQUES PARTICULIERES</w:t>
      </w:r>
    </w:p>
    <w:p w14:paraId="63BA6B32" w14:textId="77777777" w:rsidR="00BF0ADD" w:rsidRPr="00CF6619" w:rsidRDefault="00BF0ADD" w:rsidP="00BF0ADD">
      <w:pPr>
        <w:rPr>
          <w:rFonts w:ascii="Arial" w:hAnsi="Arial" w:cs="Arial"/>
        </w:rPr>
      </w:pPr>
      <w:r w:rsidRPr="00CF6619">
        <w:rPr>
          <w:rFonts w:ascii="Arial" w:hAnsi="Arial" w:cs="Arial"/>
        </w:rPr>
        <w:t>Le groupe électrogène doit avoir les caractéristiques techniques suivantes :</w:t>
      </w:r>
    </w:p>
    <w:p w14:paraId="01AF532E" w14:textId="77777777" w:rsidR="00BF0ADD" w:rsidRDefault="00BF0ADD" w:rsidP="00BF0ADD">
      <w:pPr>
        <w:numPr>
          <w:ilvl w:val="0"/>
          <w:numId w:val="3"/>
        </w:numPr>
        <w:pBdr>
          <w:top w:val="nil"/>
          <w:left w:val="nil"/>
          <w:bottom w:val="nil"/>
          <w:right w:val="nil"/>
          <w:between w:val="nil"/>
        </w:pBdr>
        <w:jc w:val="both"/>
        <w:rPr>
          <w:rFonts w:ascii="Arial" w:hAnsi="Arial" w:cs="Arial"/>
          <w:color w:val="000000"/>
        </w:rPr>
      </w:pPr>
      <w:r w:rsidRPr="00CF6619">
        <w:rPr>
          <w:rFonts w:ascii="Arial" w:hAnsi="Arial" w:cs="Arial"/>
          <w:color w:val="000000"/>
        </w:rPr>
        <w:t xml:space="preserve">Puissance de sortie : </w:t>
      </w:r>
      <w:r>
        <w:rPr>
          <w:rFonts w:ascii="Arial" w:hAnsi="Arial" w:cs="Arial"/>
          <w:color w:val="000000"/>
        </w:rPr>
        <w:t>80-90</w:t>
      </w:r>
      <w:r w:rsidRPr="00CF6619">
        <w:rPr>
          <w:rFonts w:ascii="Arial" w:hAnsi="Arial" w:cs="Arial"/>
          <w:color w:val="000000"/>
        </w:rPr>
        <w:t xml:space="preserve"> Kva avec inverseur pour démarrage automatique et chargeur de batterie</w:t>
      </w:r>
    </w:p>
    <w:p w14:paraId="3E16C269" w14:textId="77777777" w:rsidR="00BF0ADD" w:rsidRPr="00CF6619" w:rsidRDefault="00BF0ADD" w:rsidP="00BF0ADD">
      <w:pPr>
        <w:numPr>
          <w:ilvl w:val="0"/>
          <w:numId w:val="3"/>
        </w:numPr>
        <w:pBdr>
          <w:top w:val="nil"/>
          <w:left w:val="nil"/>
          <w:bottom w:val="nil"/>
          <w:right w:val="nil"/>
          <w:between w:val="nil"/>
        </w:pBdr>
        <w:jc w:val="both"/>
        <w:rPr>
          <w:rFonts w:ascii="Arial" w:hAnsi="Arial" w:cs="Arial"/>
          <w:color w:val="000000"/>
        </w:rPr>
      </w:pPr>
      <w:r>
        <w:rPr>
          <w:rFonts w:ascii="Arial" w:hAnsi="Arial" w:cs="Arial"/>
          <w:color w:val="000000"/>
        </w:rPr>
        <w:t>Moteur : Diesel</w:t>
      </w:r>
    </w:p>
    <w:p w14:paraId="0A2D008E" w14:textId="77777777" w:rsidR="00BF0ADD" w:rsidRPr="00CF6619" w:rsidRDefault="00BF0ADD" w:rsidP="00BF0ADD">
      <w:pPr>
        <w:numPr>
          <w:ilvl w:val="0"/>
          <w:numId w:val="3"/>
        </w:numPr>
        <w:pBdr>
          <w:top w:val="nil"/>
          <w:left w:val="nil"/>
          <w:bottom w:val="nil"/>
          <w:right w:val="nil"/>
          <w:between w:val="nil"/>
        </w:pBdr>
        <w:jc w:val="both"/>
        <w:rPr>
          <w:rFonts w:ascii="Arial" w:hAnsi="Arial" w:cs="Arial"/>
          <w:color w:val="000000"/>
        </w:rPr>
      </w:pPr>
      <w:r w:rsidRPr="00CF6619">
        <w:rPr>
          <w:rFonts w:ascii="Arial" w:hAnsi="Arial" w:cs="Arial"/>
          <w:color w:val="000000"/>
        </w:rPr>
        <w:t>M</w:t>
      </w:r>
      <w:r>
        <w:rPr>
          <w:rFonts w:ascii="Arial" w:hAnsi="Arial" w:cs="Arial"/>
          <w:color w:val="000000"/>
        </w:rPr>
        <w:t xml:space="preserve">arque </w:t>
      </w:r>
      <w:r w:rsidRPr="00CF6619">
        <w:rPr>
          <w:rFonts w:ascii="Arial" w:hAnsi="Arial" w:cs="Arial"/>
          <w:color w:val="000000"/>
        </w:rPr>
        <w:t>: Caterpillar</w:t>
      </w:r>
    </w:p>
    <w:p w14:paraId="7B7AF9DC" w14:textId="77777777" w:rsidR="00BF0ADD" w:rsidRPr="002E0C00" w:rsidRDefault="00BF0ADD" w:rsidP="00BF0ADD">
      <w:pPr>
        <w:numPr>
          <w:ilvl w:val="0"/>
          <w:numId w:val="3"/>
        </w:numPr>
        <w:pBdr>
          <w:top w:val="nil"/>
          <w:left w:val="nil"/>
          <w:bottom w:val="nil"/>
          <w:right w:val="nil"/>
          <w:between w:val="nil"/>
        </w:pBdr>
        <w:jc w:val="both"/>
        <w:rPr>
          <w:rFonts w:ascii="Arial" w:hAnsi="Arial" w:cs="Arial"/>
        </w:rPr>
      </w:pPr>
      <w:r w:rsidRPr="002E0C00">
        <w:rPr>
          <w:rFonts w:ascii="Arial" w:hAnsi="Arial" w:cs="Arial"/>
        </w:rPr>
        <w:t>Nombre de phase : 04 </w:t>
      </w:r>
    </w:p>
    <w:p w14:paraId="37D0688E" w14:textId="77777777" w:rsidR="00BF0ADD" w:rsidRPr="002E0C00" w:rsidRDefault="00BF0ADD" w:rsidP="00BF0ADD">
      <w:pPr>
        <w:numPr>
          <w:ilvl w:val="0"/>
          <w:numId w:val="3"/>
        </w:numPr>
        <w:pBdr>
          <w:top w:val="nil"/>
          <w:left w:val="nil"/>
          <w:bottom w:val="nil"/>
          <w:right w:val="nil"/>
          <w:between w:val="nil"/>
        </w:pBdr>
        <w:jc w:val="both"/>
        <w:rPr>
          <w:rFonts w:ascii="Arial" w:hAnsi="Arial" w:cs="Arial"/>
        </w:rPr>
      </w:pPr>
      <w:r w:rsidRPr="002E0C00">
        <w:rPr>
          <w:rFonts w:ascii="Arial" w:hAnsi="Arial" w:cs="Arial"/>
        </w:rPr>
        <w:t>Fréquence : 50 HZ </w:t>
      </w:r>
    </w:p>
    <w:p w14:paraId="5147DE56" w14:textId="77777777" w:rsidR="00BF0ADD" w:rsidRPr="0082770B" w:rsidRDefault="00BF0ADD" w:rsidP="00BF0ADD">
      <w:pPr>
        <w:numPr>
          <w:ilvl w:val="0"/>
          <w:numId w:val="3"/>
        </w:numPr>
        <w:pBdr>
          <w:top w:val="nil"/>
          <w:left w:val="nil"/>
          <w:bottom w:val="nil"/>
          <w:right w:val="nil"/>
          <w:between w:val="nil"/>
        </w:pBdr>
        <w:jc w:val="both"/>
        <w:rPr>
          <w:rFonts w:ascii="Arial" w:hAnsi="Arial" w:cs="Arial"/>
        </w:rPr>
      </w:pPr>
      <w:r w:rsidRPr="0082770B">
        <w:rPr>
          <w:rFonts w:ascii="Arial" w:hAnsi="Arial" w:cs="Arial"/>
        </w:rPr>
        <w:t>Capacité réservoir : 200 litres au moins </w:t>
      </w:r>
    </w:p>
    <w:p w14:paraId="4D295F69" w14:textId="77777777" w:rsidR="00BF0ADD" w:rsidRPr="002E0C00" w:rsidRDefault="00BF0ADD" w:rsidP="00BF0ADD">
      <w:pPr>
        <w:numPr>
          <w:ilvl w:val="0"/>
          <w:numId w:val="3"/>
        </w:numPr>
        <w:pBdr>
          <w:top w:val="nil"/>
          <w:left w:val="nil"/>
          <w:bottom w:val="nil"/>
          <w:right w:val="nil"/>
          <w:between w:val="nil"/>
        </w:pBdr>
        <w:jc w:val="both"/>
        <w:rPr>
          <w:rFonts w:ascii="Arial" w:hAnsi="Arial" w:cs="Arial"/>
        </w:rPr>
      </w:pPr>
      <w:r w:rsidRPr="002E0C00">
        <w:rPr>
          <w:rFonts w:ascii="Arial" w:hAnsi="Arial" w:cs="Arial"/>
        </w:rPr>
        <w:t>Protection électrique contre les surcharges et les courts-circuits ;</w:t>
      </w:r>
    </w:p>
    <w:p w14:paraId="473E14A3" w14:textId="77777777" w:rsidR="00BF0ADD" w:rsidRPr="002E0C00" w:rsidRDefault="00BF0ADD" w:rsidP="00BF0ADD">
      <w:pPr>
        <w:numPr>
          <w:ilvl w:val="0"/>
          <w:numId w:val="3"/>
        </w:numPr>
        <w:pBdr>
          <w:top w:val="nil"/>
          <w:left w:val="nil"/>
          <w:bottom w:val="nil"/>
          <w:right w:val="nil"/>
          <w:between w:val="nil"/>
        </w:pBdr>
        <w:jc w:val="both"/>
        <w:rPr>
          <w:rFonts w:ascii="Arial" w:hAnsi="Arial" w:cs="Arial"/>
        </w:rPr>
      </w:pPr>
      <w:r w:rsidRPr="002E0C00">
        <w:rPr>
          <w:rFonts w:ascii="Arial" w:hAnsi="Arial" w:cs="Arial"/>
        </w:rPr>
        <w:t>Protection du moteur contre les surchauffes, viscosité huile, défaut carburant, défaut charge, etc… ;</w:t>
      </w:r>
    </w:p>
    <w:p w14:paraId="33AA94B8" w14:textId="77777777" w:rsidR="00BF0ADD" w:rsidRDefault="00BF0ADD" w:rsidP="00BF0ADD">
      <w:pPr>
        <w:numPr>
          <w:ilvl w:val="0"/>
          <w:numId w:val="3"/>
        </w:numPr>
        <w:pBdr>
          <w:top w:val="nil"/>
          <w:left w:val="nil"/>
          <w:bottom w:val="nil"/>
          <w:right w:val="nil"/>
          <w:between w:val="nil"/>
        </w:pBdr>
        <w:jc w:val="both"/>
        <w:rPr>
          <w:rFonts w:ascii="Arial" w:hAnsi="Arial" w:cs="Arial"/>
        </w:rPr>
      </w:pPr>
      <w:r w:rsidRPr="002E0C00">
        <w:rPr>
          <w:rFonts w:ascii="Arial" w:hAnsi="Arial" w:cs="Arial"/>
        </w:rPr>
        <w:t>Module de contrôle/commande assurant le suivi en temps réel des paramètres fonctionnels du groupe</w:t>
      </w:r>
      <w:r>
        <w:rPr>
          <w:rFonts w:ascii="Arial" w:hAnsi="Arial" w:cs="Arial"/>
        </w:rPr>
        <w:t>.</w:t>
      </w:r>
    </w:p>
    <w:p w14:paraId="32183913" w14:textId="77777777" w:rsidR="00BF0ADD" w:rsidRDefault="00BF0ADD" w:rsidP="00BF0ADD">
      <w:pPr>
        <w:pBdr>
          <w:top w:val="nil"/>
          <w:left w:val="nil"/>
          <w:bottom w:val="nil"/>
          <w:right w:val="nil"/>
          <w:between w:val="nil"/>
        </w:pBdr>
        <w:jc w:val="both"/>
        <w:rPr>
          <w:rFonts w:ascii="Arial" w:hAnsi="Arial" w:cs="Arial"/>
        </w:rPr>
      </w:pPr>
    </w:p>
    <w:p w14:paraId="66526CC2" w14:textId="77777777" w:rsidR="00BF0ADD" w:rsidRDefault="00BF0ADD" w:rsidP="00BF0ADD">
      <w:pPr>
        <w:pBdr>
          <w:top w:val="nil"/>
          <w:left w:val="nil"/>
          <w:bottom w:val="nil"/>
          <w:right w:val="nil"/>
          <w:between w:val="nil"/>
        </w:pBdr>
        <w:jc w:val="both"/>
        <w:rPr>
          <w:rFonts w:ascii="Arial" w:hAnsi="Arial" w:cs="Arial"/>
        </w:rPr>
      </w:pPr>
    </w:p>
    <w:p w14:paraId="03234D09" w14:textId="77777777" w:rsidR="00BF0ADD" w:rsidRDefault="00BF0ADD" w:rsidP="00BF0ADD">
      <w:pPr>
        <w:pBdr>
          <w:top w:val="nil"/>
          <w:left w:val="nil"/>
          <w:bottom w:val="nil"/>
          <w:right w:val="nil"/>
          <w:between w:val="nil"/>
        </w:pBdr>
        <w:jc w:val="both"/>
        <w:rPr>
          <w:rFonts w:ascii="Arial" w:hAnsi="Arial" w:cs="Arial"/>
        </w:rPr>
      </w:pPr>
    </w:p>
    <w:p w14:paraId="7C4EFDB9" w14:textId="77777777" w:rsidR="00BF0ADD" w:rsidRDefault="00BF0ADD" w:rsidP="00BF0ADD">
      <w:pPr>
        <w:pBdr>
          <w:top w:val="nil"/>
          <w:left w:val="nil"/>
          <w:bottom w:val="nil"/>
          <w:right w:val="nil"/>
          <w:between w:val="nil"/>
        </w:pBdr>
        <w:jc w:val="both"/>
        <w:rPr>
          <w:rFonts w:ascii="Arial" w:hAnsi="Arial" w:cs="Arial"/>
        </w:rPr>
      </w:pPr>
    </w:p>
    <w:p w14:paraId="7D68AFE5" w14:textId="77777777" w:rsidR="00BF0ADD" w:rsidRDefault="00BF0ADD" w:rsidP="00BF0ADD">
      <w:pPr>
        <w:pBdr>
          <w:top w:val="nil"/>
          <w:left w:val="nil"/>
          <w:bottom w:val="nil"/>
          <w:right w:val="nil"/>
          <w:between w:val="nil"/>
        </w:pBdr>
        <w:jc w:val="both"/>
        <w:rPr>
          <w:rFonts w:ascii="Arial" w:hAnsi="Arial" w:cs="Arial"/>
        </w:rPr>
      </w:pPr>
    </w:p>
    <w:p w14:paraId="3430E78B" w14:textId="77777777" w:rsidR="00BF0ADD" w:rsidRDefault="00BF0ADD" w:rsidP="00BF0ADD">
      <w:pPr>
        <w:pBdr>
          <w:top w:val="nil"/>
          <w:left w:val="nil"/>
          <w:bottom w:val="nil"/>
          <w:right w:val="nil"/>
          <w:between w:val="nil"/>
        </w:pBdr>
        <w:jc w:val="both"/>
        <w:rPr>
          <w:rFonts w:ascii="Arial" w:hAnsi="Arial" w:cs="Arial"/>
        </w:rPr>
      </w:pPr>
    </w:p>
    <w:p w14:paraId="532F8301" w14:textId="77777777" w:rsidR="00BF0ADD" w:rsidRDefault="00BF0ADD" w:rsidP="00BF0ADD">
      <w:pPr>
        <w:pBdr>
          <w:top w:val="nil"/>
          <w:left w:val="nil"/>
          <w:bottom w:val="nil"/>
          <w:right w:val="nil"/>
          <w:between w:val="nil"/>
        </w:pBdr>
        <w:jc w:val="both"/>
        <w:rPr>
          <w:rFonts w:ascii="Arial" w:hAnsi="Arial" w:cs="Arial"/>
        </w:rPr>
      </w:pPr>
    </w:p>
    <w:p w14:paraId="60C1B074" w14:textId="77777777" w:rsidR="00BF0ADD" w:rsidRDefault="00BF0ADD" w:rsidP="00BF0ADD">
      <w:pPr>
        <w:pBdr>
          <w:top w:val="nil"/>
          <w:left w:val="nil"/>
          <w:bottom w:val="nil"/>
          <w:right w:val="nil"/>
          <w:between w:val="nil"/>
        </w:pBdr>
        <w:jc w:val="both"/>
        <w:rPr>
          <w:rFonts w:ascii="Arial" w:hAnsi="Arial" w:cs="Arial"/>
        </w:rPr>
      </w:pPr>
    </w:p>
    <w:p w14:paraId="019B2BFC" w14:textId="77777777" w:rsidR="00BF0ADD" w:rsidRDefault="00BF0ADD" w:rsidP="00BF0ADD">
      <w:pPr>
        <w:pBdr>
          <w:top w:val="nil"/>
          <w:left w:val="nil"/>
          <w:bottom w:val="nil"/>
          <w:right w:val="nil"/>
          <w:between w:val="nil"/>
        </w:pBdr>
        <w:jc w:val="both"/>
        <w:rPr>
          <w:rFonts w:ascii="Arial" w:hAnsi="Arial" w:cs="Arial"/>
        </w:rPr>
      </w:pPr>
    </w:p>
    <w:p w14:paraId="38F30DDB" w14:textId="77777777" w:rsidR="00BF0ADD" w:rsidRDefault="00BF0ADD" w:rsidP="00BF0ADD">
      <w:pPr>
        <w:pBdr>
          <w:top w:val="nil"/>
          <w:left w:val="nil"/>
          <w:bottom w:val="nil"/>
          <w:right w:val="nil"/>
          <w:between w:val="nil"/>
        </w:pBdr>
        <w:jc w:val="both"/>
        <w:rPr>
          <w:rFonts w:ascii="Arial" w:hAnsi="Arial" w:cs="Arial"/>
        </w:rPr>
      </w:pPr>
    </w:p>
    <w:p w14:paraId="5F6763F3" w14:textId="77777777" w:rsidR="00BF0ADD" w:rsidRDefault="00BF0ADD" w:rsidP="00BF0ADD">
      <w:pPr>
        <w:pBdr>
          <w:top w:val="nil"/>
          <w:left w:val="nil"/>
          <w:bottom w:val="nil"/>
          <w:right w:val="nil"/>
          <w:between w:val="nil"/>
        </w:pBdr>
        <w:jc w:val="both"/>
        <w:rPr>
          <w:rFonts w:ascii="Arial" w:hAnsi="Arial" w:cs="Arial"/>
        </w:rPr>
      </w:pPr>
    </w:p>
    <w:p w14:paraId="1C723AF8" w14:textId="77777777" w:rsidR="00BF0ADD" w:rsidRDefault="00BF0ADD" w:rsidP="00BF0ADD">
      <w:pPr>
        <w:pBdr>
          <w:top w:val="nil"/>
          <w:left w:val="nil"/>
          <w:bottom w:val="nil"/>
          <w:right w:val="nil"/>
          <w:between w:val="nil"/>
        </w:pBdr>
        <w:jc w:val="both"/>
        <w:rPr>
          <w:rFonts w:ascii="Arial" w:hAnsi="Arial" w:cs="Arial"/>
        </w:rPr>
      </w:pPr>
    </w:p>
    <w:p w14:paraId="654CFFD4" w14:textId="77777777" w:rsidR="00BF0ADD" w:rsidRDefault="00BF0ADD" w:rsidP="00BF0ADD">
      <w:pPr>
        <w:pBdr>
          <w:top w:val="nil"/>
          <w:left w:val="nil"/>
          <w:bottom w:val="nil"/>
          <w:right w:val="nil"/>
          <w:between w:val="nil"/>
        </w:pBdr>
        <w:jc w:val="both"/>
        <w:rPr>
          <w:rFonts w:ascii="Arial" w:hAnsi="Arial" w:cs="Arial"/>
        </w:rPr>
      </w:pPr>
    </w:p>
    <w:p w14:paraId="55FF49A5" w14:textId="77777777" w:rsidR="00BF0ADD" w:rsidRDefault="00BF0ADD" w:rsidP="00BF0ADD">
      <w:pPr>
        <w:pBdr>
          <w:top w:val="nil"/>
          <w:left w:val="nil"/>
          <w:bottom w:val="nil"/>
          <w:right w:val="nil"/>
          <w:between w:val="nil"/>
        </w:pBdr>
        <w:jc w:val="both"/>
        <w:rPr>
          <w:rFonts w:ascii="Arial" w:hAnsi="Arial" w:cs="Arial"/>
        </w:rPr>
      </w:pPr>
    </w:p>
    <w:p w14:paraId="3DB932C8" w14:textId="77777777" w:rsidR="00BF0ADD" w:rsidRDefault="00BF0ADD" w:rsidP="00BF0ADD">
      <w:pPr>
        <w:pBdr>
          <w:top w:val="nil"/>
          <w:left w:val="nil"/>
          <w:bottom w:val="nil"/>
          <w:right w:val="nil"/>
          <w:between w:val="nil"/>
        </w:pBdr>
        <w:jc w:val="both"/>
        <w:rPr>
          <w:rFonts w:ascii="Arial" w:hAnsi="Arial" w:cs="Arial"/>
        </w:rPr>
      </w:pPr>
    </w:p>
    <w:p w14:paraId="04DDF575" w14:textId="77777777" w:rsidR="00BF0ADD" w:rsidRDefault="00BF0ADD" w:rsidP="00BF0ADD">
      <w:pPr>
        <w:pBdr>
          <w:top w:val="nil"/>
          <w:left w:val="nil"/>
          <w:bottom w:val="nil"/>
          <w:right w:val="nil"/>
          <w:between w:val="nil"/>
        </w:pBdr>
        <w:jc w:val="both"/>
        <w:rPr>
          <w:rFonts w:ascii="Arial" w:hAnsi="Arial" w:cs="Arial"/>
        </w:rPr>
      </w:pPr>
    </w:p>
    <w:p w14:paraId="521E31F7" w14:textId="77777777" w:rsidR="00BF0ADD" w:rsidRDefault="00BF0ADD" w:rsidP="00BF0ADD">
      <w:pPr>
        <w:pBdr>
          <w:top w:val="nil"/>
          <w:left w:val="nil"/>
          <w:bottom w:val="nil"/>
          <w:right w:val="nil"/>
          <w:between w:val="nil"/>
        </w:pBdr>
        <w:jc w:val="both"/>
        <w:rPr>
          <w:rFonts w:ascii="Arial" w:hAnsi="Arial" w:cs="Arial"/>
        </w:rPr>
      </w:pPr>
    </w:p>
    <w:p w14:paraId="6B6FADDD" w14:textId="77777777" w:rsidR="00BF0ADD" w:rsidRDefault="00BF0ADD" w:rsidP="00BF0ADD">
      <w:pPr>
        <w:pBdr>
          <w:top w:val="nil"/>
          <w:left w:val="nil"/>
          <w:bottom w:val="nil"/>
          <w:right w:val="nil"/>
          <w:between w:val="nil"/>
        </w:pBdr>
        <w:jc w:val="both"/>
        <w:rPr>
          <w:rFonts w:ascii="Arial" w:hAnsi="Arial" w:cs="Arial"/>
        </w:rPr>
      </w:pPr>
    </w:p>
    <w:p w14:paraId="366DEF06" w14:textId="77777777" w:rsidR="00BF0ADD" w:rsidRDefault="00BF0ADD" w:rsidP="00BF0ADD">
      <w:pPr>
        <w:pBdr>
          <w:top w:val="nil"/>
          <w:left w:val="nil"/>
          <w:bottom w:val="nil"/>
          <w:right w:val="nil"/>
          <w:between w:val="nil"/>
        </w:pBdr>
        <w:jc w:val="both"/>
        <w:rPr>
          <w:rFonts w:ascii="Arial" w:hAnsi="Arial" w:cs="Arial"/>
        </w:rPr>
      </w:pPr>
    </w:p>
    <w:p w14:paraId="327776D9" w14:textId="77777777" w:rsidR="00BF0ADD" w:rsidRDefault="00BF0ADD" w:rsidP="00BF0ADD">
      <w:pPr>
        <w:pBdr>
          <w:top w:val="nil"/>
          <w:left w:val="nil"/>
          <w:bottom w:val="nil"/>
          <w:right w:val="nil"/>
          <w:between w:val="nil"/>
        </w:pBdr>
        <w:jc w:val="both"/>
        <w:rPr>
          <w:rFonts w:ascii="Arial" w:hAnsi="Arial" w:cs="Arial"/>
        </w:rPr>
      </w:pPr>
    </w:p>
    <w:p w14:paraId="2C17291E" w14:textId="77777777" w:rsidR="00BF0ADD" w:rsidRDefault="00BF0ADD" w:rsidP="00BF0ADD">
      <w:pPr>
        <w:pBdr>
          <w:top w:val="nil"/>
          <w:left w:val="nil"/>
          <w:bottom w:val="nil"/>
          <w:right w:val="nil"/>
          <w:between w:val="nil"/>
        </w:pBdr>
        <w:jc w:val="both"/>
        <w:rPr>
          <w:rFonts w:ascii="Arial" w:hAnsi="Arial" w:cs="Arial"/>
        </w:rPr>
      </w:pPr>
    </w:p>
    <w:p w14:paraId="0F9125EA" w14:textId="77777777" w:rsidR="00BF0ADD" w:rsidRDefault="00BF0ADD" w:rsidP="00BF0ADD">
      <w:pPr>
        <w:pBdr>
          <w:top w:val="nil"/>
          <w:left w:val="nil"/>
          <w:bottom w:val="nil"/>
          <w:right w:val="nil"/>
          <w:between w:val="nil"/>
        </w:pBdr>
        <w:jc w:val="both"/>
        <w:rPr>
          <w:rFonts w:ascii="Arial" w:hAnsi="Arial" w:cs="Arial"/>
        </w:rPr>
      </w:pPr>
    </w:p>
    <w:p w14:paraId="4E683675" w14:textId="77777777" w:rsidR="00BF0ADD" w:rsidRDefault="00BF0ADD" w:rsidP="00BF0ADD">
      <w:pPr>
        <w:pBdr>
          <w:top w:val="nil"/>
          <w:left w:val="nil"/>
          <w:bottom w:val="nil"/>
          <w:right w:val="nil"/>
          <w:between w:val="nil"/>
        </w:pBdr>
        <w:jc w:val="both"/>
        <w:rPr>
          <w:rFonts w:ascii="Arial" w:hAnsi="Arial" w:cs="Arial"/>
        </w:rPr>
      </w:pPr>
    </w:p>
    <w:p w14:paraId="0EFE060A" w14:textId="77777777" w:rsidR="00BF0ADD" w:rsidRDefault="00BF0ADD" w:rsidP="00BF0ADD">
      <w:pPr>
        <w:pBdr>
          <w:top w:val="nil"/>
          <w:left w:val="nil"/>
          <w:bottom w:val="nil"/>
          <w:right w:val="nil"/>
          <w:between w:val="nil"/>
        </w:pBdr>
        <w:jc w:val="both"/>
        <w:rPr>
          <w:rFonts w:ascii="Arial" w:hAnsi="Arial" w:cs="Arial"/>
        </w:rPr>
      </w:pPr>
    </w:p>
    <w:p w14:paraId="423A77D0" w14:textId="77777777" w:rsidR="00BF0ADD" w:rsidRDefault="00BF0ADD" w:rsidP="00BF0ADD">
      <w:pPr>
        <w:pBdr>
          <w:top w:val="nil"/>
          <w:left w:val="nil"/>
          <w:bottom w:val="nil"/>
          <w:right w:val="nil"/>
          <w:between w:val="nil"/>
        </w:pBdr>
        <w:jc w:val="both"/>
        <w:rPr>
          <w:rFonts w:ascii="Arial" w:hAnsi="Arial" w:cs="Arial"/>
        </w:rPr>
      </w:pPr>
    </w:p>
    <w:p w14:paraId="581339A8" w14:textId="77777777" w:rsidR="00BF0ADD" w:rsidRDefault="00BF0ADD" w:rsidP="00BF0ADD">
      <w:pPr>
        <w:pBdr>
          <w:top w:val="nil"/>
          <w:left w:val="nil"/>
          <w:bottom w:val="nil"/>
          <w:right w:val="nil"/>
          <w:between w:val="nil"/>
        </w:pBdr>
        <w:jc w:val="both"/>
        <w:rPr>
          <w:rFonts w:ascii="Arial" w:hAnsi="Arial" w:cs="Arial"/>
        </w:rPr>
      </w:pPr>
    </w:p>
    <w:p w14:paraId="7497CCBA" w14:textId="77777777" w:rsidR="00BF0ADD" w:rsidRDefault="00BF0ADD" w:rsidP="00BF0ADD">
      <w:pPr>
        <w:pBdr>
          <w:top w:val="nil"/>
          <w:left w:val="nil"/>
          <w:bottom w:val="nil"/>
          <w:right w:val="nil"/>
          <w:between w:val="nil"/>
        </w:pBdr>
        <w:jc w:val="both"/>
        <w:rPr>
          <w:rFonts w:ascii="Arial" w:hAnsi="Arial" w:cs="Arial"/>
        </w:rPr>
      </w:pPr>
    </w:p>
    <w:p w14:paraId="7E95EE95" w14:textId="77777777" w:rsidR="00BF0ADD" w:rsidRDefault="00BF0ADD" w:rsidP="00BF0ADD">
      <w:pPr>
        <w:pBdr>
          <w:top w:val="nil"/>
          <w:left w:val="nil"/>
          <w:bottom w:val="nil"/>
          <w:right w:val="nil"/>
          <w:between w:val="nil"/>
        </w:pBdr>
        <w:jc w:val="both"/>
        <w:rPr>
          <w:rFonts w:ascii="Arial" w:hAnsi="Arial" w:cs="Arial"/>
        </w:rPr>
      </w:pPr>
    </w:p>
    <w:p w14:paraId="58EEC370" w14:textId="77777777" w:rsidR="00BF0ADD" w:rsidRDefault="00BF0ADD" w:rsidP="00BF0ADD">
      <w:pPr>
        <w:pBdr>
          <w:top w:val="nil"/>
          <w:left w:val="nil"/>
          <w:bottom w:val="nil"/>
          <w:right w:val="nil"/>
          <w:between w:val="nil"/>
        </w:pBdr>
        <w:jc w:val="both"/>
        <w:rPr>
          <w:rFonts w:ascii="Arial" w:hAnsi="Arial" w:cs="Arial"/>
        </w:rPr>
      </w:pPr>
    </w:p>
    <w:p w14:paraId="5ACC7C86" w14:textId="77777777" w:rsidR="00BF0ADD" w:rsidRDefault="00BF0ADD" w:rsidP="00BF0ADD">
      <w:pPr>
        <w:pBdr>
          <w:top w:val="nil"/>
          <w:left w:val="nil"/>
          <w:bottom w:val="nil"/>
          <w:right w:val="nil"/>
          <w:between w:val="nil"/>
        </w:pBdr>
        <w:jc w:val="both"/>
        <w:rPr>
          <w:rFonts w:ascii="Arial" w:hAnsi="Arial" w:cs="Arial"/>
        </w:rPr>
      </w:pPr>
    </w:p>
    <w:p w14:paraId="71D1FC8A" w14:textId="77777777" w:rsidR="00BF0ADD" w:rsidRDefault="00BF0ADD" w:rsidP="00BF0ADD">
      <w:pPr>
        <w:pBdr>
          <w:top w:val="nil"/>
          <w:left w:val="nil"/>
          <w:bottom w:val="nil"/>
          <w:right w:val="nil"/>
          <w:between w:val="nil"/>
        </w:pBdr>
        <w:jc w:val="both"/>
        <w:rPr>
          <w:rFonts w:ascii="Arial" w:hAnsi="Arial" w:cs="Arial"/>
        </w:rPr>
      </w:pPr>
    </w:p>
    <w:p w14:paraId="1FD22E80" w14:textId="77777777" w:rsidR="00BF0ADD" w:rsidRPr="002E0C00" w:rsidRDefault="00BF0ADD" w:rsidP="00BF0ADD">
      <w:pPr>
        <w:pBdr>
          <w:top w:val="nil"/>
          <w:left w:val="nil"/>
          <w:bottom w:val="nil"/>
          <w:right w:val="nil"/>
          <w:between w:val="nil"/>
        </w:pBdr>
        <w:jc w:val="both"/>
        <w:rPr>
          <w:rFonts w:ascii="Arial" w:hAnsi="Arial" w:cs="Arial"/>
        </w:rPr>
      </w:pPr>
    </w:p>
    <w:p w14:paraId="5D4E9B6C" w14:textId="77777777" w:rsidR="00BF0ADD" w:rsidRDefault="00BF0ADD" w:rsidP="00BF0ADD">
      <w:pPr>
        <w:spacing w:line="360" w:lineRule="auto"/>
      </w:pPr>
    </w:p>
    <w:p w14:paraId="2BAD5D8B" w14:textId="77777777" w:rsidR="00BF0ADD" w:rsidRDefault="00BF0ADD" w:rsidP="00BF0ADD">
      <w:pPr>
        <w:pStyle w:val="Titre1"/>
        <w:rPr>
          <w:rFonts w:ascii="Arial" w:eastAsia="Arial" w:hAnsi="Arial" w:cs="Arial"/>
        </w:rPr>
      </w:pPr>
      <w:r w:rsidRPr="003F6FE3">
        <w:rPr>
          <w:rFonts w:ascii="Arial" w:eastAsia="Arial" w:hAnsi="Arial" w:cs="Arial"/>
          <w:b/>
          <w:bCs/>
          <w:color w:val="000000" w:themeColor="text1"/>
        </w:rPr>
        <w:t>SECTION</w:t>
      </w:r>
      <w:r>
        <w:rPr>
          <w:rFonts w:ascii="Arial" w:eastAsia="Arial" w:hAnsi="Arial" w:cs="Arial"/>
        </w:rPr>
        <w:t xml:space="preserve"> </w:t>
      </w:r>
      <w:r w:rsidRPr="003F6FE3">
        <w:rPr>
          <w:rFonts w:ascii="Arial" w:eastAsia="Arial" w:hAnsi="Arial" w:cs="Arial"/>
          <w:b/>
          <w:bCs/>
          <w:color w:val="000000" w:themeColor="text1"/>
        </w:rPr>
        <w:t>V- ANNEXES</w:t>
      </w:r>
      <w:r>
        <w:rPr>
          <w:rFonts w:ascii="Arial" w:eastAsia="Arial" w:hAnsi="Arial" w:cs="Arial"/>
        </w:rPr>
        <w:t xml:space="preserve"> </w:t>
      </w:r>
    </w:p>
    <w:p w14:paraId="34EA7922" w14:textId="77777777" w:rsidR="00BF0ADD" w:rsidRDefault="00BF0ADD" w:rsidP="00BF0ADD"/>
    <w:p w14:paraId="2235ECD0" w14:textId="77777777" w:rsidR="00BF0ADD" w:rsidRDefault="00BF0ADD" w:rsidP="00BF0ADD"/>
    <w:p w14:paraId="09CAAAC7" w14:textId="77777777" w:rsidR="00BF0ADD" w:rsidRDefault="00BF0ADD" w:rsidP="00BF0ADD"/>
    <w:p w14:paraId="3F064526" w14:textId="77777777" w:rsidR="00BF0ADD" w:rsidRPr="00133017" w:rsidRDefault="00BF0ADD" w:rsidP="00BF0ADD">
      <w:pPr>
        <w:pStyle w:val="Titre3"/>
        <w:jc w:val="center"/>
        <w:rPr>
          <w:rFonts w:ascii="Arial" w:eastAsia="Arial" w:hAnsi="Arial" w:cs="Arial"/>
          <w:b/>
          <w:bCs/>
        </w:rPr>
      </w:pPr>
      <w:r w:rsidRPr="00133017">
        <w:rPr>
          <w:rFonts w:ascii="Arial" w:hAnsi="Arial" w:cs="Arial"/>
          <w:b/>
          <w:bCs/>
        </w:rPr>
        <w:t xml:space="preserve">1.  </w:t>
      </w:r>
      <w:r w:rsidRPr="00133017">
        <w:rPr>
          <w:rFonts w:ascii="Arial" w:eastAsia="Arial" w:hAnsi="Arial" w:cs="Arial"/>
          <w:b/>
          <w:bCs/>
        </w:rPr>
        <w:t>Lettre de soumission</w:t>
      </w:r>
    </w:p>
    <w:p w14:paraId="6E9786C3" w14:textId="77777777" w:rsidR="00BF0ADD" w:rsidRDefault="00BF0ADD" w:rsidP="00BF0ADD">
      <w:pPr>
        <w:rPr>
          <w:rFonts w:ascii="Arial" w:eastAsia="Arial" w:hAnsi="Arial" w:cs="Arial"/>
        </w:rPr>
      </w:pPr>
    </w:p>
    <w:p w14:paraId="4619DD60" w14:textId="77777777" w:rsidR="00BF0ADD" w:rsidRDefault="00BF0ADD" w:rsidP="00BF0ADD">
      <w:pPr>
        <w:tabs>
          <w:tab w:val="right" w:pos="6300"/>
          <w:tab w:val="left" w:pos="6480"/>
          <w:tab w:val="right" w:pos="9000"/>
        </w:tabs>
        <w:rPr>
          <w:rFonts w:ascii="Arial" w:eastAsia="Arial" w:hAnsi="Arial" w:cs="Arial"/>
        </w:rPr>
      </w:pPr>
      <w:r>
        <w:rPr>
          <w:rFonts w:ascii="Arial" w:eastAsia="Arial" w:hAnsi="Arial" w:cs="Arial"/>
        </w:rPr>
        <w:tab/>
        <w:t>Date :</w:t>
      </w:r>
      <w:r>
        <w:rPr>
          <w:rFonts w:ascii="Arial" w:eastAsia="Arial" w:hAnsi="Arial" w:cs="Arial"/>
        </w:rPr>
        <w:tab/>
      </w:r>
      <w:r>
        <w:rPr>
          <w:rFonts w:ascii="Arial" w:eastAsia="Arial" w:hAnsi="Arial" w:cs="Arial"/>
          <w:u w:val="single"/>
        </w:rPr>
        <w:tab/>
      </w:r>
    </w:p>
    <w:p w14:paraId="694E9380" w14:textId="77777777" w:rsidR="00BF0ADD" w:rsidRDefault="00BF0ADD" w:rsidP="00BF0ADD">
      <w:pPr>
        <w:tabs>
          <w:tab w:val="right" w:pos="6300"/>
          <w:tab w:val="left" w:pos="6480"/>
          <w:tab w:val="right" w:pos="9000"/>
        </w:tabs>
        <w:rPr>
          <w:rFonts w:ascii="Arial" w:eastAsia="Arial" w:hAnsi="Arial" w:cs="Arial"/>
        </w:rPr>
      </w:pPr>
      <w:r>
        <w:rPr>
          <w:rFonts w:ascii="Arial" w:eastAsia="Arial" w:hAnsi="Arial" w:cs="Arial"/>
        </w:rPr>
        <w:tab/>
      </w:r>
    </w:p>
    <w:p w14:paraId="067D775C" w14:textId="77777777" w:rsidR="00BF0ADD" w:rsidRDefault="00BF0ADD" w:rsidP="00BF0ADD">
      <w:pPr>
        <w:tabs>
          <w:tab w:val="right" w:pos="6300"/>
          <w:tab w:val="left" w:pos="6480"/>
          <w:tab w:val="right" w:pos="9000"/>
        </w:tabs>
        <w:rPr>
          <w:rFonts w:ascii="Arial" w:eastAsia="Arial" w:hAnsi="Arial" w:cs="Arial"/>
        </w:rPr>
      </w:pPr>
      <w:r>
        <w:rPr>
          <w:rFonts w:ascii="Arial" w:eastAsia="Arial" w:hAnsi="Arial" w:cs="Arial"/>
        </w:rPr>
        <w:tab/>
        <w:t>Appel d’offres N</w:t>
      </w:r>
      <w:r>
        <w:rPr>
          <w:rFonts w:ascii="Arial" w:eastAsia="Arial" w:hAnsi="Arial" w:cs="Arial"/>
          <w:vertAlign w:val="superscript"/>
        </w:rPr>
        <w:t>o</w:t>
      </w:r>
      <w:r>
        <w:rPr>
          <w:rFonts w:ascii="Arial" w:eastAsia="Arial" w:hAnsi="Arial" w:cs="Arial"/>
        </w:rPr>
        <w:t xml:space="preserve"> :</w:t>
      </w:r>
      <w:r>
        <w:rPr>
          <w:rFonts w:ascii="Arial" w:eastAsia="Arial" w:hAnsi="Arial" w:cs="Arial"/>
        </w:rPr>
        <w:tab/>
      </w:r>
      <w:r>
        <w:rPr>
          <w:rFonts w:ascii="Arial" w:eastAsia="Arial" w:hAnsi="Arial" w:cs="Arial"/>
          <w:u w:val="single"/>
        </w:rPr>
        <w:tab/>
      </w:r>
    </w:p>
    <w:p w14:paraId="1658C071" w14:textId="77777777" w:rsidR="00BF0ADD" w:rsidRDefault="00BF0ADD" w:rsidP="00BF0ADD">
      <w:pPr>
        <w:rPr>
          <w:rFonts w:ascii="Arial" w:eastAsia="Arial" w:hAnsi="Arial" w:cs="Arial"/>
        </w:rPr>
      </w:pPr>
    </w:p>
    <w:p w14:paraId="65DB757B" w14:textId="77777777" w:rsidR="00BF0ADD" w:rsidRDefault="00BF0ADD" w:rsidP="00BF0ADD">
      <w:pPr>
        <w:rPr>
          <w:rFonts w:ascii="Arial" w:eastAsia="Arial" w:hAnsi="Arial" w:cs="Arial"/>
        </w:rPr>
      </w:pPr>
      <w:r>
        <w:rPr>
          <w:rFonts w:ascii="Arial" w:eastAsia="Arial" w:hAnsi="Arial" w:cs="Arial"/>
          <w:i/>
        </w:rPr>
        <w:t>A : [</w:t>
      </w:r>
      <w:r>
        <w:rPr>
          <w:rFonts w:ascii="Arial" w:eastAsia="Arial" w:hAnsi="Arial" w:cs="Arial"/>
          <w:i/>
          <w:sz w:val="20"/>
          <w:szCs w:val="20"/>
        </w:rPr>
        <w:t>nom et adresse de l’Autorité contractante]</w:t>
      </w:r>
    </w:p>
    <w:p w14:paraId="2F36E5FF" w14:textId="77777777" w:rsidR="00BF0ADD" w:rsidRDefault="00BF0ADD" w:rsidP="00BF0ADD">
      <w:pPr>
        <w:rPr>
          <w:rFonts w:ascii="Arial" w:eastAsia="Arial" w:hAnsi="Arial" w:cs="Arial"/>
        </w:rPr>
      </w:pPr>
    </w:p>
    <w:p w14:paraId="68223A35" w14:textId="77777777" w:rsidR="00BF0ADD" w:rsidRDefault="00BF0ADD" w:rsidP="00BF0ADD">
      <w:pPr>
        <w:rPr>
          <w:rFonts w:ascii="Arial" w:eastAsia="Arial" w:hAnsi="Arial" w:cs="Arial"/>
        </w:rPr>
      </w:pPr>
      <w:r>
        <w:rPr>
          <w:rFonts w:ascii="Arial" w:eastAsia="Arial" w:hAnsi="Arial" w:cs="Arial"/>
        </w:rPr>
        <w:t>Messieurs et/ou Mesdames,</w:t>
      </w:r>
    </w:p>
    <w:p w14:paraId="041FE38A" w14:textId="77777777" w:rsidR="00BF0ADD" w:rsidRDefault="00BF0ADD" w:rsidP="00BF0ADD">
      <w:pPr>
        <w:rPr>
          <w:rFonts w:ascii="Arial" w:eastAsia="Arial" w:hAnsi="Arial" w:cs="Arial"/>
        </w:rPr>
      </w:pPr>
    </w:p>
    <w:p w14:paraId="5668E844" w14:textId="77777777" w:rsidR="00BF0ADD" w:rsidRDefault="00BF0ADD" w:rsidP="00BF0ADD">
      <w:pPr>
        <w:jc w:val="both"/>
        <w:rPr>
          <w:rFonts w:ascii="Arial" w:eastAsia="Arial" w:hAnsi="Arial" w:cs="Arial"/>
        </w:rPr>
      </w:pPr>
      <w:r>
        <w:rPr>
          <w:rFonts w:ascii="Arial" w:eastAsia="Arial" w:hAnsi="Arial" w:cs="Arial"/>
        </w:rPr>
        <w:tab/>
        <w:t xml:space="preserve">Après avoir examiné le Dossier de Demande de Renseignements et de Prix dont nous accusons officiellement réception, nous, soussignés, offrons de fournir et de livrer </w:t>
      </w:r>
      <w:r>
        <w:rPr>
          <w:rFonts w:ascii="Arial" w:eastAsia="Arial" w:hAnsi="Arial" w:cs="Arial"/>
          <w:i/>
          <w:sz w:val="20"/>
          <w:szCs w:val="20"/>
        </w:rPr>
        <w:t>[description des fournitures et services]</w:t>
      </w:r>
      <w:r>
        <w:rPr>
          <w:rFonts w:ascii="Arial" w:eastAsia="Arial" w:hAnsi="Arial" w:cs="Arial"/>
          <w:i/>
        </w:rPr>
        <w:t xml:space="preserve"> </w:t>
      </w:r>
      <w:r>
        <w:rPr>
          <w:rFonts w:ascii="Arial" w:eastAsia="Arial" w:hAnsi="Arial" w:cs="Arial"/>
        </w:rPr>
        <w:t xml:space="preserve">conformément audit dossier et pour la somme de </w:t>
      </w:r>
      <w:r>
        <w:rPr>
          <w:rFonts w:ascii="Arial" w:eastAsia="Arial" w:hAnsi="Arial" w:cs="Arial"/>
          <w:i/>
          <w:sz w:val="20"/>
          <w:szCs w:val="20"/>
        </w:rPr>
        <w:t>[prix total de l’offre en chiffres et en lettres]</w:t>
      </w:r>
      <w:r>
        <w:rPr>
          <w:rFonts w:ascii="Arial" w:eastAsia="Arial" w:hAnsi="Arial" w:cs="Arial"/>
          <w:i/>
        </w:rPr>
        <w:t xml:space="preserve"> </w:t>
      </w:r>
      <w:r>
        <w:rPr>
          <w:rFonts w:ascii="Arial" w:eastAsia="Arial" w:hAnsi="Arial" w:cs="Arial"/>
        </w:rPr>
        <w:t>ou autres montants énumérés au Bordereau Descriptif et Quantitatif et des Prix ci-joint et qui fait partie de la présente offre.</w:t>
      </w:r>
    </w:p>
    <w:p w14:paraId="11A36F51" w14:textId="77777777" w:rsidR="00BF0ADD" w:rsidRDefault="00BF0ADD" w:rsidP="00BF0ADD">
      <w:pPr>
        <w:rPr>
          <w:rFonts w:ascii="Arial" w:eastAsia="Arial" w:hAnsi="Arial" w:cs="Arial"/>
        </w:rPr>
      </w:pPr>
    </w:p>
    <w:p w14:paraId="45F23E82" w14:textId="77777777" w:rsidR="00BF0ADD" w:rsidRDefault="00BF0ADD" w:rsidP="00BF0ADD">
      <w:pPr>
        <w:jc w:val="both"/>
        <w:rPr>
          <w:rFonts w:ascii="Arial" w:eastAsia="Arial" w:hAnsi="Arial" w:cs="Arial"/>
        </w:rPr>
      </w:pPr>
      <w:r>
        <w:rPr>
          <w:rFonts w:ascii="Arial" w:eastAsia="Arial" w:hAnsi="Arial" w:cs="Arial"/>
        </w:rPr>
        <w:lastRenderedPageBreak/>
        <w:tab/>
        <w:t>Nous nous engageons, si notre offre est acceptée, à livrer les fournitures et/ou services courants selon les dispositions précisées dans le Bordereau Descriptif Quantitatif et des Prix.</w:t>
      </w:r>
    </w:p>
    <w:p w14:paraId="7954D106" w14:textId="77777777" w:rsidR="00BF0ADD" w:rsidRDefault="00BF0ADD" w:rsidP="00BF0ADD">
      <w:pPr>
        <w:rPr>
          <w:rFonts w:ascii="Arial" w:eastAsia="Arial" w:hAnsi="Arial" w:cs="Arial"/>
        </w:rPr>
      </w:pPr>
    </w:p>
    <w:p w14:paraId="45E3BE2D" w14:textId="77777777" w:rsidR="00BF0ADD" w:rsidRDefault="00BF0ADD" w:rsidP="00BF0ADD">
      <w:pPr>
        <w:jc w:val="both"/>
        <w:rPr>
          <w:rFonts w:ascii="Arial" w:eastAsia="Arial" w:hAnsi="Arial" w:cs="Arial"/>
        </w:rPr>
      </w:pPr>
      <w:r>
        <w:rPr>
          <w:rFonts w:ascii="Arial" w:eastAsia="Arial" w:hAnsi="Arial" w:cs="Arial"/>
        </w:rPr>
        <w:tab/>
        <w:t xml:space="preserve">Nous nous engageons sur les termes de cette offre pour une période de </w:t>
      </w:r>
      <w:r>
        <w:rPr>
          <w:rFonts w:ascii="Arial" w:eastAsia="Arial" w:hAnsi="Arial" w:cs="Arial"/>
          <w:i/>
          <w:sz w:val="20"/>
          <w:szCs w:val="20"/>
        </w:rPr>
        <w:t>[nombre]</w:t>
      </w:r>
      <w:r>
        <w:rPr>
          <w:rFonts w:ascii="Arial" w:eastAsia="Arial" w:hAnsi="Arial" w:cs="Arial"/>
          <w:i/>
        </w:rPr>
        <w:t xml:space="preserve"> </w:t>
      </w:r>
      <w:r>
        <w:rPr>
          <w:rFonts w:ascii="Arial" w:eastAsia="Arial" w:hAnsi="Arial" w:cs="Arial"/>
        </w:rPr>
        <w:t>de jours à compter de la date fixée pour l’ouverture des plis, telle que stipulée dans le Dossier de Demande de Renseignements et de Prix ; l’offre continuera à nous engager et pourra être acceptée à tout moment avant la fin de cette période.</w:t>
      </w:r>
    </w:p>
    <w:p w14:paraId="4D03ACDF" w14:textId="77777777" w:rsidR="00BF0ADD" w:rsidRDefault="00BF0ADD" w:rsidP="00BF0ADD">
      <w:pPr>
        <w:rPr>
          <w:rFonts w:ascii="Arial" w:eastAsia="Arial" w:hAnsi="Arial" w:cs="Arial"/>
        </w:rPr>
      </w:pPr>
    </w:p>
    <w:p w14:paraId="210BCFC4" w14:textId="77777777" w:rsidR="00BF0ADD" w:rsidRDefault="00BF0ADD" w:rsidP="00BF0ADD">
      <w:pPr>
        <w:jc w:val="both"/>
        <w:rPr>
          <w:rFonts w:ascii="Arial" w:eastAsia="Arial" w:hAnsi="Arial" w:cs="Arial"/>
        </w:rPr>
      </w:pPr>
      <w:r>
        <w:rPr>
          <w:rFonts w:ascii="Arial" w:eastAsia="Arial" w:hAnsi="Arial" w:cs="Arial"/>
        </w:rPr>
        <w:tab/>
        <w:t>Jusqu’à ce qu’un marché en bonne et due forme soit préparé et signé, la présente offre complétée par votre acceptation écrite et la notification d’attribution du marché, constituera un marché nous obligeant réciproquement.</w:t>
      </w:r>
    </w:p>
    <w:p w14:paraId="5D2E4321" w14:textId="77777777" w:rsidR="00BF0ADD" w:rsidRDefault="00BF0ADD" w:rsidP="00BF0ADD">
      <w:pPr>
        <w:jc w:val="both"/>
        <w:rPr>
          <w:rFonts w:ascii="Arial" w:eastAsia="Arial" w:hAnsi="Arial" w:cs="Arial"/>
        </w:rPr>
      </w:pPr>
    </w:p>
    <w:p w14:paraId="52D23A47" w14:textId="77777777" w:rsidR="00BF0ADD" w:rsidRDefault="00BF0ADD" w:rsidP="00BF0ADD">
      <w:pPr>
        <w:jc w:val="both"/>
        <w:rPr>
          <w:rFonts w:ascii="Arial" w:eastAsia="Arial" w:hAnsi="Arial" w:cs="Arial"/>
        </w:rPr>
      </w:pPr>
    </w:p>
    <w:p w14:paraId="6612A835" w14:textId="77777777" w:rsidR="00BF0ADD" w:rsidRDefault="00BF0ADD" w:rsidP="00BF0ADD">
      <w:pPr>
        <w:rPr>
          <w:rFonts w:ascii="Arial" w:eastAsia="Arial" w:hAnsi="Arial" w:cs="Arial"/>
        </w:rPr>
      </w:pPr>
    </w:p>
    <w:p w14:paraId="74CBE11A" w14:textId="77777777" w:rsidR="00BF0ADD" w:rsidRDefault="00BF0ADD" w:rsidP="00BF0ADD">
      <w:pPr>
        <w:rPr>
          <w:rFonts w:ascii="Arial" w:eastAsia="Arial" w:hAnsi="Arial" w:cs="Arial"/>
        </w:rPr>
      </w:pPr>
      <w:r>
        <w:rPr>
          <w:rFonts w:ascii="Arial" w:eastAsia="Arial" w:hAnsi="Arial" w:cs="Arial"/>
        </w:rPr>
        <w:t>Le ________________ jour de ________________ 2024______.</w:t>
      </w:r>
    </w:p>
    <w:p w14:paraId="4C879935" w14:textId="77777777" w:rsidR="00BF0ADD" w:rsidRDefault="00BF0ADD" w:rsidP="00BF0ADD">
      <w:pPr>
        <w:rPr>
          <w:rFonts w:ascii="Arial" w:eastAsia="Arial" w:hAnsi="Arial" w:cs="Arial"/>
        </w:rPr>
      </w:pPr>
    </w:p>
    <w:p w14:paraId="090D5C5A" w14:textId="77777777" w:rsidR="00BF0ADD" w:rsidRDefault="00BF0ADD" w:rsidP="00BF0ADD">
      <w:pPr>
        <w:rPr>
          <w:rFonts w:ascii="Arial" w:eastAsia="Arial" w:hAnsi="Arial" w:cs="Arial"/>
        </w:rPr>
      </w:pPr>
    </w:p>
    <w:p w14:paraId="609C90DB" w14:textId="77777777" w:rsidR="00BF0ADD" w:rsidRDefault="00BF0ADD" w:rsidP="00BF0ADD">
      <w:pPr>
        <w:tabs>
          <w:tab w:val="left" w:pos="3960"/>
          <w:tab w:val="left" w:pos="4680"/>
          <w:tab w:val="left" w:pos="8640"/>
        </w:tabs>
        <w:rPr>
          <w:rFonts w:ascii="Arial" w:eastAsia="Arial" w:hAnsi="Arial" w:cs="Arial"/>
          <w:u w:val="single"/>
        </w:rPr>
      </w:pPr>
      <w:r>
        <w:rPr>
          <w:rFonts w:ascii="Arial" w:eastAsia="Arial" w:hAnsi="Arial" w:cs="Arial"/>
          <w:u w:val="single"/>
        </w:rPr>
        <w:tab/>
      </w:r>
      <w:r>
        <w:rPr>
          <w:rFonts w:ascii="Arial" w:eastAsia="Arial" w:hAnsi="Arial" w:cs="Arial"/>
        </w:rPr>
        <w:tab/>
      </w:r>
      <w:r>
        <w:rPr>
          <w:rFonts w:ascii="Arial" w:eastAsia="Arial" w:hAnsi="Arial" w:cs="Arial"/>
          <w:u w:val="single"/>
        </w:rPr>
        <w:tab/>
      </w:r>
    </w:p>
    <w:p w14:paraId="716E092F" w14:textId="77777777" w:rsidR="00BF0ADD" w:rsidRDefault="00BF0ADD" w:rsidP="00BF0ADD">
      <w:pPr>
        <w:tabs>
          <w:tab w:val="left" w:pos="4680"/>
        </w:tabs>
        <w:rPr>
          <w:rFonts w:ascii="Arial" w:eastAsia="Arial" w:hAnsi="Arial" w:cs="Arial"/>
        </w:rPr>
      </w:pPr>
      <w:r>
        <w:rPr>
          <w:rFonts w:ascii="Arial" w:eastAsia="Arial" w:hAnsi="Arial" w:cs="Arial"/>
          <w:i/>
          <w:sz w:val="20"/>
          <w:szCs w:val="20"/>
        </w:rPr>
        <w:t>[Signature]</w:t>
      </w:r>
      <w:r>
        <w:rPr>
          <w:rFonts w:ascii="Arial" w:eastAsia="Arial" w:hAnsi="Arial" w:cs="Arial"/>
          <w:i/>
          <w:sz w:val="20"/>
          <w:szCs w:val="20"/>
        </w:rPr>
        <w:tab/>
        <w:t>[titre]</w:t>
      </w:r>
    </w:p>
    <w:p w14:paraId="256331EF" w14:textId="77777777" w:rsidR="00BF0ADD" w:rsidRDefault="00BF0ADD" w:rsidP="00BF0ADD">
      <w:pPr>
        <w:rPr>
          <w:rFonts w:ascii="Arial" w:eastAsia="Arial" w:hAnsi="Arial" w:cs="Arial"/>
        </w:rPr>
      </w:pPr>
    </w:p>
    <w:p w14:paraId="697F59FD" w14:textId="77777777" w:rsidR="00BF0ADD" w:rsidRDefault="00BF0ADD" w:rsidP="00BF0ADD">
      <w:pPr>
        <w:rPr>
          <w:rFonts w:ascii="Arial" w:eastAsia="Arial" w:hAnsi="Arial" w:cs="Arial"/>
        </w:rPr>
      </w:pPr>
      <w:r>
        <w:rPr>
          <w:rFonts w:ascii="Arial" w:eastAsia="Arial" w:hAnsi="Arial" w:cs="Arial"/>
        </w:rPr>
        <w:t xml:space="preserve">Dûment autorisé à signer une offre pour et au nom de :  </w:t>
      </w:r>
      <w:r>
        <w:rPr>
          <w:rFonts w:ascii="Arial" w:eastAsia="Arial" w:hAnsi="Arial" w:cs="Arial"/>
          <w:u w:val="single"/>
        </w:rPr>
        <w:tab/>
      </w:r>
    </w:p>
    <w:p w14:paraId="55AC39A4" w14:textId="77777777" w:rsidR="00BF0ADD" w:rsidRDefault="00BF0ADD" w:rsidP="00BF0ADD">
      <w:pPr>
        <w:rPr>
          <w:rFonts w:ascii="Arial" w:eastAsia="Arial" w:hAnsi="Arial" w:cs="Arial"/>
        </w:rPr>
      </w:pPr>
    </w:p>
    <w:p w14:paraId="4B2C36A6" w14:textId="77777777" w:rsidR="00BF0ADD" w:rsidRDefault="00BF0ADD" w:rsidP="00BF0ADD">
      <w:pPr>
        <w:rPr>
          <w:rFonts w:ascii="Arial" w:eastAsia="Arial" w:hAnsi="Arial" w:cs="Arial"/>
        </w:rPr>
      </w:pPr>
    </w:p>
    <w:p w14:paraId="7A39519F" w14:textId="77777777" w:rsidR="00BF0ADD" w:rsidRPr="00133017" w:rsidRDefault="00BF0ADD" w:rsidP="00BF0ADD">
      <w:pPr>
        <w:pStyle w:val="Titre3"/>
        <w:jc w:val="center"/>
        <w:rPr>
          <w:rFonts w:ascii="Arial" w:hAnsi="Arial" w:cs="Arial"/>
          <w:b/>
          <w:bCs/>
        </w:rPr>
      </w:pPr>
      <w:r w:rsidRPr="00133017">
        <w:rPr>
          <w:rFonts w:ascii="Arial" w:hAnsi="Arial" w:cs="Arial"/>
          <w:b/>
          <w:bCs/>
        </w:rPr>
        <w:t>2. Déclaration sur l’honneur du soumissionnaire/candidat</w:t>
      </w:r>
    </w:p>
    <w:p w14:paraId="03FD405E" w14:textId="77777777" w:rsidR="00BF0ADD" w:rsidRDefault="00BF0ADD" w:rsidP="00BF0ADD">
      <w:pPr>
        <w:tabs>
          <w:tab w:val="left" w:pos="540"/>
          <w:tab w:val="right" w:pos="9000"/>
        </w:tabs>
        <w:spacing w:after="200"/>
        <w:rPr>
          <w:b/>
          <w:u w:val="single"/>
        </w:rPr>
      </w:pPr>
    </w:p>
    <w:p w14:paraId="259B1684" w14:textId="77777777" w:rsidR="00BF0ADD" w:rsidRPr="00133017" w:rsidRDefault="00BF0ADD" w:rsidP="00BF0ADD">
      <w:pPr>
        <w:tabs>
          <w:tab w:val="left" w:pos="540"/>
          <w:tab w:val="right" w:pos="9000"/>
        </w:tabs>
        <w:spacing w:after="200"/>
        <w:jc w:val="both"/>
        <w:rPr>
          <w:rFonts w:ascii="Arial" w:hAnsi="Arial" w:cs="Arial"/>
        </w:rPr>
      </w:pPr>
      <w:r w:rsidRPr="00133017">
        <w:rPr>
          <w:rFonts w:ascii="Arial" w:hAnsi="Arial" w:cs="Arial"/>
          <w:b/>
          <w:u w:val="single"/>
        </w:rPr>
        <w:t>Objet </w:t>
      </w:r>
      <w:r w:rsidRPr="00133017">
        <w:rPr>
          <w:rFonts w:ascii="Arial" w:hAnsi="Arial" w:cs="Arial"/>
        </w:rPr>
        <w:t>: Déclaration sur l’honneur de non affiliation</w:t>
      </w:r>
    </w:p>
    <w:p w14:paraId="49BB7A8D" w14:textId="77777777" w:rsidR="00BF0ADD" w:rsidRPr="00133017" w:rsidRDefault="00BF0ADD" w:rsidP="00BF0ADD">
      <w:pPr>
        <w:tabs>
          <w:tab w:val="left" w:pos="540"/>
          <w:tab w:val="right" w:pos="9000"/>
        </w:tabs>
        <w:spacing w:after="200"/>
        <w:jc w:val="both"/>
        <w:rPr>
          <w:rFonts w:ascii="Arial" w:hAnsi="Arial" w:cs="Arial"/>
        </w:rPr>
      </w:pPr>
      <w:r w:rsidRPr="00133017">
        <w:rPr>
          <w:rFonts w:ascii="Arial" w:hAnsi="Arial" w:cs="Arial"/>
          <w:b/>
          <w:u w:val="single"/>
        </w:rPr>
        <w:t>Référence</w:t>
      </w:r>
      <w:r w:rsidRPr="00133017">
        <w:rPr>
          <w:rFonts w:ascii="Arial" w:hAnsi="Arial" w:cs="Arial"/>
        </w:rPr>
        <w:t xml:space="preserve"> : </w:t>
      </w:r>
      <w:r w:rsidRPr="00133017">
        <w:rPr>
          <w:rFonts w:ascii="Arial" w:hAnsi="Arial" w:cs="Arial"/>
          <w:i/>
        </w:rPr>
        <w:t>[Insérer ici l'objet de la DAO (Exemple : DAO nº…du J/M/A pour…)]</w:t>
      </w:r>
    </w:p>
    <w:p w14:paraId="385960B2" w14:textId="77777777" w:rsidR="00BF0ADD" w:rsidRPr="00133017" w:rsidRDefault="00BF0ADD" w:rsidP="00BF0ADD">
      <w:pPr>
        <w:tabs>
          <w:tab w:val="left" w:pos="540"/>
          <w:tab w:val="right" w:pos="9000"/>
        </w:tabs>
        <w:spacing w:after="200"/>
        <w:jc w:val="both"/>
        <w:rPr>
          <w:rFonts w:ascii="Arial" w:hAnsi="Arial" w:cs="Arial"/>
        </w:rPr>
      </w:pPr>
      <w:r w:rsidRPr="00133017">
        <w:rPr>
          <w:rFonts w:ascii="Arial" w:hAnsi="Arial" w:cs="Arial"/>
        </w:rPr>
        <w:t xml:space="preserve">Après avoir examiné, en vue de la soumission de notre offre pour a </w:t>
      </w:r>
      <w:r>
        <w:rPr>
          <w:rFonts w:ascii="Arial" w:hAnsi="Arial" w:cs="Arial"/>
        </w:rPr>
        <w:t xml:space="preserve">DAO </w:t>
      </w:r>
      <w:r w:rsidRPr="00133017">
        <w:rPr>
          <w:rFonts w:ascii="Arial" w:hAnsi="Arial" w:cs="Arial"/>
        </w:rPr>
        <w:t xml:space="preserve">citée en référence, nous, soussigné(s) </w:t>
      </w:r>
      <w:r w:rsidRPr="00133017">
        <w:rPr>
          <w:rFonts w:ascii="Arial" w:hAnsi="Arial" w:cs="Arial"/>
          <w:i/>
        </w:rPr>
        <w:t>[Nom et adresse du Soumissionnaire/Candidat]</w:t>
      </w:r>
      <w:r w:rsidRPr="00133017">
        <w:rPr>
          <w:rFonts w:ascii="Arial" w:hAnsi="Arial" w:cs="Arial"/>
        </w:rPr>
        <w:t>, déclarons sur l’honneur n’être pas affilié(s) à une société ou entité :</w:t>
      </w:r>
    </w:p>
    <w:p w14:paraId="57DF4E9A" w14:textId="77777777" w:rsidR="00BF0ADD" w:rsidRPr="00133017" w:rsidRDefault="00BF0ADD" w:rsidP="00BF0ADD">
      <w:pPr>
        <w:jc w:val="both"/>
        <w:rPr>
          <w:rFonts w:ascii="Arial" w:eastAsia="Arial" w:hAnsi="Arial" w:cs="Arial"/>
        </w:rPr>
      </w:pPr>
    </w:p>
    <w:p w14:paraId="2CD73DCB" w14:textId="77777777" w:rsidR="00BF0ADD" w:rsidRPr="00133017" w:rsidRDefault="00BF0ADD" w:rsidP="00BF0ADD">
      <w:pPr>
        <w:numPr>
          <w:ilvl w:val="8"/>
          <w:numId w:val="19"/>
        </w:numPr>
        <w:tabs>
          <w:tab w:val="left" w:pos="540"/>
          <w:tab w:val="right" w:pos="9000"/>
        </w:tabs>
        <w:spacing w:after="200"/>
        <w:jc w:val="both"/>
        <w:rPr>
          <w:rFonts w:ascii="Arial" w:hAnsi="Arial" w:cs="Arial"/>
        </w:rPr>
      </w:pPr>
      <w:r w:rsidRPr="00133017">
        <w:rPr>
          <w:rFonts w:ascii="Arial" w:hAnsi="Arial" w:cs="Arial"/>
        </w:rPr>
        <w:t>Qui a fourni des services de conseil pendant la phase préparatoire du dossier ou du projet dont les fournitures et/ou services font partie ;</w:t>
      </w:r>
    </w:p>
    <w:p w14:paraId="586A5209" w14:textId="77777777" w:rsidR="00BF0ADD" w:rsidRPr="00133017" w:rsidRDefault="00BF0ADD" w:rsidP="00BF0ADD">
      <w:pPr>
        <w:ind w:left="2685"/>
        <w:jc w:val="both"/>
        <w:rPr>
          <w:rFonts w:ascii="Arial" w:eastAsia="Arial" w:hAnsi="Arial" w:cs="Arial"/>
        </w:rPr>
      </w:pPr>
      <w:r w:rsidRPr="00133017">
        <w:rPr>
          <w:rFonts w:ascii="Arial" w:eastAsia="Arial" w:hAnsi="Arial" w:cs="Arial"/>
        </w:rPr>
        <w:t xml:space="preserve"> </w:t>
      </w:r>
    </w:p>
    <w:p w14:paraId="01DA1371" w14:textId="77777777" w:rsidR="00BF0ADD" w:rsidRPr="00133017" w:rsidRDefault="00BF0ADD" w:rsidP="00BF0ADD">
      <w:pPr>
        <w:numPr>
          <w:ilvl w:val="8"/>
          <w:numId w:val="19"/>
        </w:numPr>
        <w:tabs>
          <w:tab w:val="left" w:pos="540"/>
          <w:tab w:val="right" w:pos="9000"/>
        </w:tabs>
        <w:spacing w:after="200"/>
        <w:jc w:val="both"/>
        <w:rPr>
          <w:rFonts w:ascii="Arial" w:hAnsi="Arial" w:cs="Arial"/>
        </w:rPr>
      </w:pPr>
      <w:r w:rsidRPr="00133017">
        <w:rPr>
          <w:rFonts w:ascii="Arial" w:hAnsi="Arial" w:cs="Arial"/>
        </w:rPr>
        <w:t xml:space="preserve">Ou qui a été engagée par l’Autorité contractante ou que l’Autorité contractante envisage d’engager comme maître d'œuvre au titre du présent marché. </w:t>
      </w:r>
    </w:p>
    <w:p w14:paraId="2628864E" w14:textId="77777777" w:rsidR="00BF0ADD" w:rsidRPr="00133017" w:rsidRDefault="00BF0ADD" w:rsidP="00BF0ADD">
      <w:pPr>
        <w:jc w:val="both"/>
        <w:rPr>
          <w:rFonts w:ascii="Arial" w:eastAsia="Arial" w:hAnsi="Arial" w:cs="Arial"/>
        </w:rPr>
      </w:pPr>
    </w:p>
    <w:p w14:paraId="7BB53746" w14:textId="77777777" w:rsidR="00BF0ADD" w:rsidRPr="00133017" w:rsidRDefault="00BF0ADD" w:rsidP="00BF0ADD">
      <w:pPr>
        <w:tabs>
          <w:tab w:val="left" w:pos="540"/>
          <w:tab w:val="right" w:pos="9000"/>
        </w:tabs>
        <w:spacing w:after="200"/>
        <w:jc w:val="both"/>
        <w:rPr>
          <w:rFonts w:ascii="Arial" w:hAnsi="Arial" w:cs="Arial"/>
        </w:rPr>
      </w:pPr>
      <w:r w:rsidRPr="00133017">
        <w:rPr>
          <w:rFonts w:ascii="Arial" w:hAnsi="Arial" w:cs="Arial"/>
        </w:rPr>
        <w:t xml:space="preserve">Nous savons par ailleurs que, sans préjudice des sanctions pénales prévues par les lois et règlements en vigueur, l’Entrepreneur, le Fournisseur ou le Prestataire de </w:t>
      </w:r>
      <w:r w:rsidRPr="00133017">
        <w:rPr>
          <w:rFonts w:ascii="Arial" w:hAnsi="Arial" w:cs="Arial"/>
        </w:rPr>
        <w:lastRenderedPageBreak/>
        <w:t xml:space="preserve">services, candidat ou titulaire d’un marché public encourt, s’il a fourni des informations ou des déclarations fausses ou mensongères :  </w:t>
      </w:r>
    </w:p>
    <w:p w14:paraId="72168092" w14:textId="77777777" w:rsidR="00BF0ADD" w:rsidRPr="00133017" w:rsidRDefault="00BF0ADD" w:rsidP="00BF0ADD">
      <w:pPr>
        <w:numPr>
          <w:ilvl w:val="0"/>
          <w:numId w:val="21"/>
        </w:numPr>
        <w:tabs>
          <w:tab w:val="left" w:pos="540"/>
          <w:tab w:val="right" w:pos="9000"/>
        </w:tabs>
        <w:spacing w:after="200"/>
        <w:jc w:val="both"/>
        <w:rPr>
          <w:rFonts w:ascii="Arial" w:hAnsi="Arial" w:cs="Arial"/>
        </w:rPr>
      </w:pPr>
      <w:r w:rsidRPr="00133017">
        <w:rPr>
          <w:rFonts w:ascii="Arial" w:hAnsi="Arial" w:cs="Arial"/>
        </w:rPr>
        <w:t xml:space="preserve"> La confiscation des garanties constituées par le contrevenant dans le cadre des procédures d'appel d'offres incriminées ; </w:t>
      </w:r>
    </w:p>
    <w:p w14:paraId="644F62E3" w14:textId="77777777" w:rsidR="00BF0ADD" w:rsidRPr="00133017" w:rsidRDefault="00BF0ADD" w:rsidP="00BF0ADD">
      <w:pPr>
        <w:numPr>
          <w:ilvl w:val="0"/>
          <w:numId w:val="21"/>
        </w:numPr>
        <w:tabs>
          <w:tab w:val="left" w:pos="540"/>
          <w:tab w:val="right" w:pos="9000"/>
        </w:tabs>
        <w:spacing w:after="200"/>
        <w:jc w:val="both"/>
        <w:rPr>
          <w:rFonts w:ascii="Arial" w:hAnsi="Arial" w:cs="Arial"/>
        </w:rPr>
      </w:pPr>
      <w:r w:rsidRPr="00133017">
        <w:rPr>
          <w:rFonts w:ascii="Arial" w:hAnsi="Arial" w:cs="Arial"/>
        </w:rPr>
        <w:t>L’exclusion de la concurrence pour une durée déterminée en fonction de la gravité de la faute commise.</w:t>
      </w:r>
    </w:p>
    <w:p w14:paraId="5491966D" w14:textId="77777777" w:rsidR="00BF0ADD" w:rsidRPr="00133017" w:rsidRDefault="00BF0ADD" w:rsidP="00BF0ADD">
      <w:pPr>
        <w:tabs>
          <w:tab w:val="left" w:pos="540"/>
          <w:tab w:val="right" w:pos="9000"/>
        </w:tabs>
        <w:spacing w:after="200"/>
        <w:jc w:val="both"/>
        <w:rPr>
          <w:rFonts w:ascii="Arial" w:hAnsi="Arial" w:cs="Arial"/>
        </w:rPr>
      </w:pPr>
    </w:p>
    <w:p w14:paraId="7044A604" w14:textId="77777777" w:rsidR="00BF0ADD" w:rsidRPr="00133017" w:rsidRDefault="00BF0ADD" w:rsidP="00BF0ADD">
      <w:pPr>
        <w:tabs>
          <w:tab w:val="left" w:pos="540"/>
          <w:tab w:val="right" w:pos="9000"/>
        </w:tabs>
        <w:spacing w:after="200"/>
        <w:jc w:val="both"/>
        <w:rPr>
          <w:rFonts w:ascii="Arial" w:hAnsi="Arial" w:cs="Arial"/>
        </w:rPr>
      </w:pPr>
      <w:r w:rsidRPr="00133017">
        <w:rPr>
          <w:rFonts w:ascii="Arial" w:hAnsi="Arial" w:cs="Arial"/>
        </w:rPr>
        <w:tab/>
        <w:t xml:space="preserve">                                                                 Fait à </w:t>
      </w:r>
      <w:r w:rsidRPr="00133017">
        <w:rPr>
          <w:rFonts w:ascii="Arial" w:hAnsi="Arial" w:cs="Arial"/>
          <w:i/>
        </w:rPr>
        <w:t>[Indiquer lieu] ……,</w:t>
      </w:r>
      <w:r w:rsidRPr="00133017">
        <w:rPr>
          <w:rFonts w:ascii="Arial" w:hAnsi="Arial" w:cs="Arial"/>
        </w:rPr>
        <w:t xml:space="preserve"> le …J/M/A</w:t>
      </w:r>
    </w:p>
    <w:p w14:paraId="14A1E02A" w14:textId="77777777" w:rsidR="00BF0ADD" w:rsidRPr="00133017" w:rsidRDefault="00BF0ADD" w:rsidP="00BF0ADD">
      <w:pPr>
        <w:ind w:left="3540" w:firstLine="708"/>
        <w:jc w:val="both"/>
        <w:rPr>
          <w:rFonts w:ascii="Arial" w:eastAsia="Arial" w:hAnsi="Arial" w:cs="Arial"/>
        </w:rPr>
      </w:pPr>
    </w:p>
    <w:p w14:paraId="212176B6" w14:textId="77777777" w:rsidR="00BF0ADD" w:rsidRPr="00133017" w:rsidRDefault="00BF0ADD" w:rsidP="00BF0ADD">
      <w:pPr>
        <w:ind w:left="3540" w:firstLine="708"/>
        <w:jc w:val="both"/>
        <w:rPr>
          <w:rFonts w:ascii="Arial" w:eastAsia="Arial" w:hAnsi="Arial" w:cs="Arial"/>
        </w:rPr>
      </w:pPr>
    </w:p>
    <w:p w14:paraId="1BD3FA96" w14:textId="77777777" w:rsidR="00BF0ADD" w:rsidRPr="00133017" w:rsidRDefault="00BF0ADD" w:rsidP="00BF0ADD">
      <w:pPr>
        <w:widowControl w:val="0"/>
        <w:shd w:val="clear" w:color="auto" w:fill="FFFFFF"/>
        <w:spacing w:line="235" w:lineRule="auto"/>
        <w:ind w:left="4961" w:right="442" w:firstLine="702"/>
        <w:jc w:val="both"/>
        <w:rPr>
          <w:rFonts w:ascii="Arial" w:eastAsia="Arial" w:hAnsi="Arial" w:cs="Arial"/>
          <w:i/>
          <w:color w:val="000000"/>
        </w:rPr>
      </w:pPr>
      <w:r w:rsidRPr="00133017">
        <w:rPr>
          <w:rFonts w:ascii="Arial" w:eastAsia="Arial" w:hAnsi="Arial" w:cs="Arial"/>
          <w:i/>
          <w:color w:val="000000"/>
        </w:rPr>
        <w:t xml:space="preserve">Signature </w:t>
      </w:r>
    </w:p>
    <w:p w14:paraId="2E41177F" w14:textId="77777777" w:rsidR="00BF0ADD" w:rsidRPr="00133017" w:rsidRDefault="00BF0ADD" w:rsidP="00BF0ADD">
      <w:pPr>
        <w:widowControl w:val="0"/>
        <w:shd w:val="clear" w:color="auto" w:fill="FFFFFF"/>
        <w:spacing w:line="235" w:lineRule="auto"/>
        <w:ind w:left="4956" w:right="442"/>
        <w:jc w:val="both"/>
        <w:rPr>
          <w:rFonts w:ascii="Arial" w:eastAsia="Arial" w:hAnsi="Arial" w:cs="Arial"/>
          <w:i/>
          <w:color w:val="000000"/>
        </w:rPr>
      </w:pPr>
      <w:r w:rsidRPr="00133017">
        <w:rPr>
          <w:rFonts w:ascii="Arial" w:eastAsia="Arial" w:hAnsi="Arial" w:cs="Arial"/>
          <w:i/>
          <w:color w:val="000000"/>
        </w:rPr>
        <w:t xml:space="preserve">[Nom du Soumissionnaire/Candidat </w:t>
      </w:r>
    </w:p>
    <w:p w14:paraId="122F3629" w14:textId="77777777" w:rsidR="00BF0ADD" w:rsidRPr="00133017" w:rsidRDefault="00BF0ADD" w:rsidP="00BF0ADD">
      <w:pPr>
        <w:widowControl w:val="0"/>
        <w:shd w:val="clear" w:color="auto" w:fill="FFFFFF"/>
        <w:spacing w:line="235" w:lineRule="auto"/>
        <w:ind w:left="4956" w:right="442"/>
        <w:jc w:val="both"/>
        <w:rPr>
          <w:rFonts w:ascii="Arial" w:eastAsia="Arial" w:hAnsi="Arial" w:cs="Arial"/>
          <w:i/>
        </w:rPr>
      </w:pPr>
      <w:r w:rsidRPr="00133017">
        <w:rPr>
          <w:rFonts w:ascii="Arial" w:eastAsia="Arial" w:hAnsi="Arial" w:cs="Arial"/>
          <w:i/>
          <w:color w:val="000000"/>
        </w:rPr>
        <w:t>Ou du groupement d'entreprises suivi de "conjointement et solidairement"]</w:t>
      </w:r>
    </w:p>
    <w:p w14:paraId="383D8043" w14:textId="77777777" w:rsidR="00BF0ADD" w:rsidRPr="00133017" w:rsidRDefault="00BF0ADD" w:rsidP="00BF0ADD">
      <w:pPr>
        <w:pBdr>
          <w:top w:val="nil"/>
          <w:left w:val="nil"/>
          <w:bottom w:val="nil"/>
          <w:right w:val="nil"/>
          <w:between w:val="nil"/>
        </w:pBdr>
        <w:jc w:val="both"/>
        <w:rPr>
          <w:rFonts w:ascii="Arial" w:eastAsia="Arial" w:hAnsi="Arial" w:cs="Arial"/>
          <w:color w:val="000000"/>
        </w:rPr>
      </w:pPr>
    </w:p>
    <w:p w14:paraId="2A6E5B1D" w14:textId="77777777" w:rsidR="00BF0ADD" w:rsidRPr="00133017" w:rsidRDefault="00BF0ADD" w:rsidP="00BF0ADD">
      <w:pPr>
        <w:pBdr>
          <w:top w:val="nil"/>
          <w:left w:val="nil"/>
          <w:bottom w:val="nil"/>
          <w:right w:val="nil"/>
          <w:between w:val="nil"/>
        </w:pBdr>
        <w:jc w:val="both"/>
        <w:rPr>
          <w:rFonts w:ascii="Arial" w:hAnsi="Arial" w:cs="Arial"/>
          <w:color w:val="000000"/>
        </w:rPr>
      </w:pPr>
    </w:p>
    <w:p w14:paraId="66AA3A07" w14:textId="77777777" w:rsidR="00BF0ADD" w:rsidRDefault="00BF0ADD" w:rsidP="00BF0ADD">
      <w:pPr>
        <w:pBdr>
          <w:top w:val="nil"/>
          <w:left w:val="nil"/>
          <w:bottom w:val="nil"/>
          <w:right w:val="nil"/>
          <w:between w:val="nil"/>
        </w:pBdr>
        <w:jc w:val="both"/>
        <w:rPr>
          <w:rFonts w:ascii="Arial" w:hAnsi="Arial" w:cs="Arial"/>
          <w:color w:val="000000"/>
        </w:rPr>
      </w:pPr>
    </w:p>
    <w:p w14:paraId="2B811E39" w14:textId="77777777" w:rsidR="00BF0ADD" w:rsidRPr="00133017" w:rsidRDefault="00BF0ADD" w:rsidP="00BF0ADD">
      <w:pPr>
        <w:pBdr>
          <w:top w:val="nil"/>
          <w:left w:val="nil"/>
          <w:bottom w:val="nil"/>
          <w:right w:val="nil"/>
          <w:between w:val="nil"/>
        </w:pBdr>
        <w:jc w:val="both"/>
        <w:rPr>
          <w:rFonts w:ascii="Arial" w:hAnsi="Arial" w:cs="Arial"/>
          <w:color w:val="000000"/>
        </w:rPr>
      </w:pPr>
    </w:p>
    <w:p w14:paraId="137137F8" w14:textId="77777777" w:rsidR="00BF0ADD" w:rsidRPr="0012640D" w:rsidRDefault="00BF0ADD" w:rsidP="00BF0ADD">
      <w:pPr>
        <w:pBdr>
          <w:top w:val="nil"/>
          <w:left w:val="nil"/>
          <w:bottom w:val="nil"/>
          <w:right w:val="nil"/>
          <w:between w:val="nil"/>
        </w:pBdr>
        <w:rPr>
          <w:rFonts w:ascii="Arial" w:hAnsi="Arial" w:cs="Arial"/>
          <w:b/>
          <w:bCs/>
          <w:color w:val="000000"/>
        </w:rPr>
      </w:pPr>
    </w:p>
    <w:p w14:paraId="797CCE9A" w14:textId="77777777" w:rsidR="00BF0ADD" w:rsidRPr="0012640D" w:rsidRDefault="00BF0ADD" w:rsidP="00BF0ADD">
      <w:pPr>
        <w:pBdr>
          <w:top w:val="nil"/>
          <w:left w:val="nil"/>
          <w:bottom w:val="nil"/>
          <w:right w:val="nil"/>
          <w:between w:val="nil"/>
        </w:pBdr>
        <w:rPr>
          <w:rFonts w:ascii="Arial" w:eastAsia="Arial" w:hAnsi="Arial" w:cs="Arial"/>
          <w:b/>
          <w:bCs/>
          <w:color w:val="000000"/>
          <w:u w:val="single"/>
        </w:rPr>
      </w:pPr>
      <w:r w:rsidRPr="0012640D">
        <w:rPr>
          <w:rFonts w:ascii="Arial" w:hAnsi="Arial" w:cs="Arial"/>
          <w:b/>
          <w:bCs/>
          <w:color w:val="000000"/>
        </w:rPr>
        <w:t xml:space="preserve">3. </w:t>
      </w:r>
      <w:r w:rsidRPr="0012640D">
        <w:rPr>
          <w:rFonts w:ascii="Arial" w:eastAsia="Arial" w:hAnsi="Arial" w:cs="Arial"/>
          <w:b/>
          <w:bCs/>
          <w:color w:val="000000"/>
        </w:rPr>
        <w:t>Acte d'engagement du soumissionnaire/candidat</w:t>
      </w:r>
    </w:p>
    <w:p w14:paraId="440EDBE9" w14:textId="77777777" w:rsidR="00BF0ADD" w:rsidRDefault="00BF0ADD" w:rsidP="00BF0ADD">
      <w:pPr>
        <w:pBdr>
          <w:top w:val="nil"/>
          <w:left w:val="nil"/>
          <w:bottom w:val="nil"/>
          <w:right w:val="nil"/>
          <w:between w:val="nil"/>
        </w:pBdr>
        <w:rPr>
          <w:rFonts w:ascii="Arial" w:eastAsia="Arial" w:hAnsi="Arial" w:cs="Arial"/>
          <w:color w:val="000000"/>
          <w:sz w:val="36"/>
          <w:szCs w:val="36"/>
        </w:rPr>
      </w:pPr>
    </w:p>
    <w:p w14:paraId="09175E21" w14:textId="77777777" w:rsidR="00BF0ADD" w:rsidRDefault="00BF0ADD" w:rsidP="00BF0ADD">
      <w:pPr>
        <w:rPr>
          <w:rFonts w:ascii="Arial" w:eastAsia="Arial" w:hAnsi="Arial" w:cs="Arial"/>
          <w:i/>
          <w:color w:val="000000"/>
          <w:sz w:val="21"/>
          <w:szCs w:val="21"/>
        </w:rPr>
      </w:pPr>
      <w:r>
        <w:rPr>
          <w:rFonts w:ascii="Arial" w:eastAsia="Arial" w:hAnsi="Arial" w:cs="Arial"/>
          <w:color w:val="000000"/>
          <w:sz w:val="21"/>
          <w:szCs w:val="21"/>
        </w:rPr>
        <w:t xml:space="preserve">Madame/Monsieur </w:t>
      </w:r>
      <w:r>
        <w:rPr>
          <w:rFonts w:ascii="Arial" w:eastAsia="Arial" w:hAnsi="Arial" w:cs="Arial"/>
          <w:i/>
          <w:color w:val="000000"/>
          <w:sz w:val="21"/>
          <w:szCs w:val="21"/>
        </w:rPr>
        <w:t>[nom de l’Autorité Contractante],</w:t>
      </w:r>
    </w:p>
    <w:p w14:paraId="6082BB5A" w14:textId="77777777" w:rsidR="00BF0ADD" w:rsidRDefault="00BF0ADD" w:rsidP="00BF0ADD">
      <w:pPr>
        <w:widowControl w:val="0"/>
        <w:shd w:val="clear" w:color="auto" w:fill="FFFFFF"/>
        <w:spacing w:before="216" w:line="278" w:lineRule="auto"/>
        <w:ind w:left="14"/>
        <w:jc w:val="both"/>
        <w:rPr>
          <w:rFonts w:ascii="Arial" w:eastAsia="Arial" w:hAnsi="Arial" w:cs="Arial"/>
          <w:color w:val="000000"/>
        </w:rPr>
      </w:pPr>
      <w:r>
        <w:rPr>
          <w:rFonts w:ascii="Arial" w:eastAsia="Arial" w:hAnsi="Arial" w:cs="Arial"/>
          <w:color w:val="000000"/>
        </w:rPr>
        <w:t xml:space="preserve">Après avoir examiné, en vue de la soumission de notre offre pour le dossier de Demande de Renseignements et de Prix cité en référence, nous, soussigné(s), avons bien pris connaissance des dispositions du Code d’éthique des Marchés Publics et des Délégations de Service Public et nous engageons à respecter toutes les dispositions de ce texte nous concernant, pendant la procédure de passation du marché et, si notre soumission est acceptée, pendant son exécution. </w:t>
      </w:r>
    </w:p>
    <w:p w14:paraId="125A61B6" w14:textId="77777777" w:rsidR="00BF0ADD" w:rsidRDefault="00BF0ADD" w:rsidP="00BF0ADD">
      <w:pPr>
        <w:tabs>
          <w:tab w:val="left" w:pos="7800"/>
        </w:tabs>
        <w:rPr>
          <w:rFonts w:ascii="Arial" w:eastAsia="Arial" w:hAnsi="Arial" w:cs="Arial"/>
          <w:color w:val="000000"/>
        </w:rPr>
      </w:pPr>
    </w:p>
    <w:p w14:paraId="306339D1" w14:textId="77777777" w:rsidR="00BF0ADD" w:rsidRDefault="00BF0ADD" w:rsidP="00BF0ADD">
      <w:pPr>
        <w:tabs>
          <w:tab w:val="left" w:pos="7800"/>
        </w:tabs>
        <w:jc w:val="both"/>
        <w:rPr>
          <w:rFonts w:ascii="Arial" w:eastAsia="Arial" w:hAnsi="Arial" w:cs="Arial"/>
          <w:color w:val="000000"/>
        </w:rPr>
      </w:pPr>
      <w:r>
        <w:rPr>
          <w:rFonts w:ascii="Arial" w:eastAsia="Arial" w:hAnsi="Arial" w:cs="Arial"/>
          <w:color w:val="000000"/>
        </w:rPr>
        <w:t>Nous savons, qu'à titre de sanction, nous pouvons être écartés temporairement de la commande publique, conformément à la réglementation, s'il est établi que nous nous sommes livrés à une ou plusieurs des pratiques, ci-après, dans le cadre de la passation et de l'exécution du marché :</w:t>
      </w:r>
    </w:p>
    <w:p w14:paraId="69ADD154" w14:textId="77777777" w:rsidR="00BF0ADD" w:rsidRDefault="00BF0ADD" w:rsidP="00BF0ADD">
      <w:pPr>
        <w:jc w:val="both"/>
        <w:rPr>
          <w:rFonts w:ascii="Arial" w:eastAsia="Arial" w:hAnsi="Arial" w:cs="Arial"/>
        </w:rPr>
      </w:pPr>
    </w:p>
    <w:p w14:paraId="4C446B84" w14:textId="77777777" w:rsidR="00BF0ADD" w:rsidRDefault="00BF0ADD" w:rsidP="00BF0ADD">
      <w:pPr>
        <w:numPr>
          <w:ilvl w:val="0"/>
          <w:numId w:val="20"/>
        </w:numPr>
        <w:jc w:val="both"/>
        <w:rPr>
          <w:rFonts w:ascii="Arial" w:eastAsia="Arial" w:hAnsi="Arial" w:cs="Arial"/>
          <w:color w:val="000000"/>
        </w:rPr>
      </w:pPr>
      <w:r>
        <w:rPr>
          <w:rFonts w:ascii="Arial" w:eastAsia="Arial" w:hAnsi="Arial" w:cs="Arial"/>
          <w:color w:val="000000"/>
        </w:rPr>
        <w:t xml:space="preserve">Activités corruptives à l’égard des agents publics en charge de la passation du marché ; </w:t>
      </w:r>
    </w:p>
    <w:p w14:paraId="77DD8549" w14:textId="77777777" w:rsidR="00BF0ADD" w:rsidRDefault="00BF0ADD" w:rsidP="00BF0ADD">
      <w:pPr>
        <w:ind w:left="1065"/>
        <w:rPr>
          <w:rFonts w:ascii="Arial" w:eastAsia="Arial" w:hAnsi="Arial" w:cs="Arial"/>
          <w:color w:val="000000"/>
        </w:rPr>
      </w:pPr>
    </w:p>
    <w:p w14:paraId="084F35AA" w14:textId="77777777" w:rsidR="00BF0ADD" w:rsidRDefault="00BF0ADD" w:rsidP="00BF0ADD">
      <w:pPr>
        <w:numPr>
          <w:ilvl w:val="0"/>
          <w:numId w:val="20"/>
        </w:numPr>
        <w:jc w:val="both"/>
        <w:rPr>
          <w:rFonts w:ascii="Arial" w:eastAsia="Arial" w:hAnsi="Arial" w:cs="Arial"/>
          <w:color w:val="000000"/>
        </w:rPr>
      </w:pPr>
      <w:r>
        <w:rPr>
          <w:rFonts w:ascii="Arial" w:eastAsia="Arial" w:hAnsi="Arial" w:cs="Arial"/>
          <w:color w:val="000000"/>
        </w:rPr>
        <w:t xml:space="preserve">Manœuvres frauduleuses en vue de l’obtention du marché ; </w:t>
      </w:r>
    </w:p>
    <w:p w14:paraId="61CA5CD9" w14:textId="77777777" w:rsidR="00BF0ADD" w:rsidRDefault="00BF0ADD" w:rsidP="00BF0ADD">
      <w:pPr>
        <w:pBdr>
          <w:top w:val="nil"/>
          <w:left w:val="nil"/>
          <w:bottom w:val="nil"/>
          <w:right w:val="nil"/>
          <w:between w:val="nil"/>
        </w:pBdr>
        <w:ind w:left="708"/>
        <w:rPr>
          <w:rFonts w:ascii="Arial" w:eastAsia="Arial" w:hAnsi="Arial" w:cs="Arial"/>
          <w:color w:val="000000"/>
        </w:rPr>
      </w:pPr>
    </w:p>
    <w:p w14:paraId="2B58E379" w14:textId="77777777" w:rsidR="00BF0ADD" w:rsidRDefault="00BF0ADD" w:rsidP="00BF0ADD">
      <w:pPr>
        <w:numPr>
          <w:ilvl w:val="0"/>
          <w:numId w:val="20"/>
        </w:numPr>
        <w:jc w:val="both"/>
        <w:rPr>
          <w:rFonts w:ascii="Arial" w:eastAsia="Arial" w:hAnsi="Arial" w:cs="Arial"/>
          <w:color w:val="000000"/>
        </w:rPr>
      </w:pPr>
      <w:r>
        <w:rPr>
          <w:rFonts w:ascii="Arial" w:eastAsia="Arial" w:hAnsi="Arial" w:cs="Arial"/>
          <w:color w:val="000000"/>
        </w:rPr>
        <w:lastRenderedPageBreak/>
        <w:t xml:space="preserve">Ententes illégales ; </w:t>
      </w:r>
    </w:p>
    <w:p w14:paraId="0C1B6F5A" w14:textId="77777777" w:rsidR="00BF0ADD" w:rsidRDefault="00BF0ADD" w:rsidP="00BF0ADD">
      <w:pPr>
        <w:pBdr>
          <w:top w:val="nil"/>
          <w:left w:val="nil"/>
          <w:bottom w:val="nil"/>
          <w:right w:val="nil"/>
          <w:between w:val="nil"/>
        </w:pBdr>
        <w:ind w:left="708"/>
        <w:rPr>
          <w:rFonts w:ascii="Arial" w:eastAsia="Arial" w:hAnsi="Arial" w:cs="Arial"/>
          <w:color w:val="000000"/>
        </w:rPr>
      </w:pPr>
    </w:p>
    <w:p w14:paraId="138B93BC" w14:textId="77777777" w:rsidR="00BF0ADD" w:rsidRDefault="00BF0ADD" w:rsidP="00BF0ADD">
      <w:pPr>
        <w:numPr>
          <w:ilvl w:val="0"/>
          <w:numId w:val="20"/>
        </w:numPr>
        <w:jc w:val="both"/>
        <w:rPr>
          <w:rFonts w:ascii="Arial" w:eastAsia="Arial" w:hAnsi="Arial" w:cs="Arial"/>
          <w:color w:val="000000"/>
        </w:rPr>
      </w:pPr>
      <w:r>
        <w:rPr>
          <w:rFonts w:ascii="Arial" w:eastAsia="Arial" w:hAnsi="Arial" w:cs="Arial"/>
          <w:color w:val="000000"/>
        </w:rPr>
        <w:t xml:space="preserve">Renoncement injustifié à l’exécution du marché si notre soumission est acceptée et, </w:t>
      </w:r>
    </w:p>
    <w:p w14:paraId="6CAF4413" w14:textId="77777777" w:rsidR="00BF0ADD" w:rsidRDefault="00BF0ADD" w:rsidP="00BF0ADD">
      <w:pPr>
        <w:ind w:left="1065"/>
        <w:rPr>
          <w:rFonts w:ascii="Arial" w:eastAsia="Arial" w:hAnsi="Arial" w:cs="Arial"/>
          <w:color w:val="000000"/>
        </w:rPr>
      </w:pPr>
    </w:p>
    <w:p w14:paraId="1AD37043" w14:textId="77777777" w:rsidR="00BF0ADD" w:rsidRDefault="00BF0ADD" w:rsidP="00BF0ADD">
      <w:pPr>
        <w:numPr>
          <w:ilvl w:val="0"/>
          <w:numId w:val="20"/>
        </w:numPr>
        <w:jc w:val="both"/>
        <w:rPr>
          <w:rFonts w:ascii="Arial" w:eastAsia="Arial" w:hAnsi="Arial" w:cs="Arial"/>
          <w:color w:val="000000"/>
        </w:rPr>
      </w:pPr>
      <w:r>
        <w:rPr>
          <w:rFonts w:ascii="Arial" w:eastAsia="Arial" w:hAnsi="Arial" w:cs="Arial"/>
          <w:color w:val="000000"/>
        </w:rPr>
        <w:t xml:space="preserve">Défaillance par rapport aux engagements que nous aurons souscrits ; </w:t>
      </w:r>
    </w:p>
    <w:p w14:paraId="3C86686C" w14:textId="77777777" w:rsidR="00BF0ADD" w:rsidRDefault="00BF0ADD" w:rsidP="00BF0ADD">
      <w:pPr>
        <w:pBdr>
          <w:top w:val="nil"/>
          <w:left w:val="nil"/>
          <w:bottom w:val="nil"/>
          <w:right w:val="nil"/>
          <w:between w:val="nil"/>
        </w:pBdr>
        <w:ind w:left="708"/>
        <w:rPr>
          <w:rFonts w:ascii="Arial" w:eastAsia="Arial" w:hAnsi="Arial" w:cs="Arial"/>
          <w:color w:val="000000"/>
        </w:rPr>
      </w:pPr>
    </w:p>
    <w:p w14:paraId="0B60C5EA" w14:textId="77777777" w:rsidR="00BF0ADD" w:rsidRDefault="00BF0ADD" w:rsidP="00BF0ADD">
      <w:pPr>
        <w:ind w:left="1065"/>
        <w:rPr>
          <w:rFonts w:ascii="Arial" w:eastAsia="Arial" w:hAnsi="Arial" w:cs="Arial"/>
          <w:color w:val="000000"/>
        </w:rPr>
      </w:pPr>
    </w:p>
    <w:p w14:paraId="1A954AD9" w14:textId="77777777" w:rsidR="00BF0ADD" w:rsidRDefault="00BF0ADD" w:rsidP="00BF0ADD">
      <w:pPr>
        <w:tabs>
          <w:tab w:val="left" w:pos="7800"/>
        </w:tabs>
        <w:rPr>
          <w:rFonts w:ascii="Arial" w:eastAsia="Arial" w:hAnsi="Arial" w:cs="Arial"/>
          <w:i/>
          <w:sz w:val="20"/>
          <w:szCs w:val="20"/>
        </w:rPr>
      </w:pPr>
      <w:r>
        <w:rPr>
          <w:rFonts w:ascii="Arial" w:eastAsia="Arial" w:hAnsi="Arial" w:cs="Arial"/>
          <w:color w:val="000000"/>
        </w:rPr>
        <w:t>Nous savons aussi que ces sanctions administratives sont sans préjudice des sanctions pénales prévues par les lois et règlements en vigueur.</w:t>
      </w:r>
    </w:p>
    <w:p w14:paraId="6C651A15" w14:textId="77777777" w:rsidR="00BF0ADD" w:rsidRDefault="00BF0ADD" w:rsidP="00BF0ADD">
      <w:pPr>
        <w:tabs>
          <w:tab w:val="left" w:pos="7800"/>
        </w:tabs>
        <w:rPr>
          <w:rFonts w:ascii="Arial" w:eastAsia="Arial" w:hAnsi="Arial" w:cs="Arial"/>
          <w:color w:val="000000"/>
        </w:rPr>
      </w:pPr>
    </w:p>
    <w:p w14:paraId="7DA67AC1" w14:textId="77777777" w:rsidR="00BF0ADD" w:rsidRDefault="00BF0ADD" w:rsidP="00BF0ADD">
      <w:pPr>
        <w:tabs>
          <w:tab w:val="left" w:pos="7800"/>
        </w:tabs>
        <w:rPr>
          <w:rFonts w:ascii="Arial" w:eastAsia="Arial" w:hAnsi="Arial" w:cs="Arial"/>
          <w:color w:val="000000"/>
        </w:rPr>
      </w:pPr>
      <w:r>
        <w:rPr>
          <w:rFonts w:ascii="Arial" w:eastAsia="Arial" w:hAnsi="Arial" w:cs="Arial"/>
          <w:color w:val="000000"/>
        </w:rPr>
        <w:t xml:space="preserve">Veuillez agréer, Madame/Monsieur </w:t>
      </w:r>
      <w:r>
        <w:rPr>
          <w:rFonts w:ascii="Arial" w:eastAsia="Arial" w:hAnsi="Arial" w:cs="Arial"/>
          <w:i/>
          <w:color w:val="000000"/>
          <w:sz w:val="21"/>
          <w:szCs w:val="21"/>
        </w:rPr>
        <w:t>[nom de la Personne Responsable du Marché]</w:t>
      </w:r>
      <w:r>
        <w:rPr>
          <w:rFonts w:ascii="Arial" w:eastAsia="Arial" w:hAnsi="Arial" w:cs="Arial"/>
          <w:color w:val="000000"/>
        </w:rPr>
        <w:t>, l'assurance de notre considération distinguée.</w:t>
      </w:r>
    </w:p>
    <w:p w14:paraId="76C04A4D" w14:textId="77777777" w:rsidR="00BF0ADD" w:rsidRDefault="00BF0ADD" w:rsidP="00BF0ADD">
      <w:pPr>
        <w:tabs>
          <w:tab w:val="left" w:pos="7800"/>
        </w:tabs>
        <w:rPr>
          <w:rFonts w:ascii="Arial" w:eastAsia="Arial" w:hAnsi="Arial" w:cs="Arial"/>
          <w:color w:val="000000"/>
        </w:rPr>
      </w:pPr>
    </w:p>
    <w:p w14:paraId="49EF667B" w14:textId="77777777" w:rsidR="00BF0ADD" w:rsidRDefault="00BF0ADD" w:rsidP="00BF0ADD">
      <w:pPr>
        <w:tabs>
          <w:tab w:val="left" w:pos="7800"/>
        </w:tabs>
        <w:rPr>
          <w:rFonts w:ascii="Arial" w:eastAsia="Arial" w:hAnsi="Arial" w:cs="Arial"/>
          <w:color w:val="000000"/>
        </w:rPr>
      </w:pPr>
      <w:r>
        <w:rPr>
          <w:rFonts w:ascii="Arial" w:eastAsia="Arial" w:hAnsi="Arial" w:cs="Arial"/>
          <w:color w:val="000000"/>
        </w:rPr>
        <w:t>Fait à………………le…………2024</w:t>
      </w:r>
    </w:p>
    <w:p w14:paraId="003B55ED" w14:textId="77777777" w:rsidR="00BF0ADD" w:rsidRDefault="00BF0ADD" w:rsidP="00BF0ADD">
      <w:pPr>
        <w:tabs>
          <w:tab w:val="left" w:pos="7800"/>
        </w:tabs>
        <w:rPr>
          <w:rFonts w:ascii="Arial" w:eastAsia="Arial" w:hAnsi="Arial" w:cs="Arial"/>
          <w:color w:val="000000"/>
        </w:rPr>
      </w:pPr>
      <w:r>
        <w:rPr>
          <w:rFonts w:ascii="Arial" w:eastAsia="Arial" w:hAnsi="Arial" w:cs="Arial"/>
          <w:color w:val="000000"/>
        </w:rPr>
        <w:t xml:space="preserve">                       </w:t>
      </w:r>
    </w:p>
    <w:p w14:paraId="7F5C2562" w14:textId="77777777" w:rsidR="00BF0ADD" w:rsidRDefault="00BF0ADD" w:rsidP="00BF0ADD">
      <w:pPr>
        <w:tabs>
          <w:tab w:val="left" w:pos="7800"/>
        </w:tabs>
        <w:rPr>
          <w:rFonts w:ascii="Arial" w:eastAsia="Arial" w:hAnsi="Arial" w:cs="Arial"/>
          <w:color w:val="000000"/>
        </w:rPr>
      </w:pPr>
    </w:p>
    <w:p w14:paraId="0D131AF7" w14:textId="77777777" w:rsidR="00BF0ADD" w:rsidRDefault="00BF0ADD" w:rsidP="00BF0ADD">
      <w:pPr>
        <w:tabs>
          <w:tab w:val="left" w:pos="7800"/>
        </w:tabs>
        <w:rPr>
          <w:rFonts w:ascii="Arial" w:eastAsia="Arial" w:hAnsi="Arial" w:cs="Arial"/>
          <w:color w:val="000000"/>
        </w:rPr>
      </w:pPr>
    </w:p>
    <w:p w14:paraId="30FE290F" w14:textId="77777777" w:rsidR="00BF0ADD" w:rsidRDefault="00BF0ADD" w:rsidP="00BF0ADD">
      <w:pPr>
        <w:widowControl w:val="0"/>
        <w:shd w:val="clear" w:color="auto" w:fill="FFFFFF"/>
        <w:spacing w:line="235" w:lineRule="auto"/>
        <w:ind w:left="5" w:right="442"/>
        <w:rPr>
          <w:rFonts w:ascii="Arial" w:eastAsia="Arial" w:hAnsi="Arial" w:cs="Arial"/>
          <w:color w:val="000000"/>
          <w:sz w:val="21"/>
          <w:szCs w:val="21"/>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sz w:val="21"/>
          <w:szCs w:val="21"/>
        </w:rPr>
        <w:t xml:space="preserve">Signature </w:t>
      </w:r>
    </w:p>
    <w:p w14:paraId="2179E830" w14:textId="77777777" w:rsidR="00BF0ADD" w:rsidRDefault="00BF0ADD" w:rsidP="00BF0ADD">
      <w:pPr>
        <w:widowControl w:val="0"/>
        <w:shd w:val="clear" w:color="auto" w:fill="FFFFFF"/>
        <w:spacing w:line="235" w:lineRule="auto"/>
        <w:ind w:left="4956" w:right="442"/>
        <w:rPr>
          <w:rFonts w:ascii="Arial" w:eastAsia="Arial" w:hAnsi="Arial" w:cs="Arial"/>
          <w:color w:val="000000"/>
          <w:sz w:val="21"/>
          <w:szCs w:val="21"/>
        </w:rPr>
      </w:pPr>
      <w:r>
        <w:rPr>
          <w:rFonts w:ascii="Arial" w:eastAsia="Arial" w:hAnsi="Arial" w:cs="Arial"/>
          <w:color w:val="000000"/>
          <w:sz w:val="21"/>
          <w:szCs w:val="21"/>
        </w:rPr>
        <w:t xml:space="preserve">[Nom du Soumissionnaire/Candidat </w:t>
      </w:r>
    </w:p>
    <w:p w14:paraId="5CCD34B4" w14:textId="77777777" w:rsidR="00BF0ADD" w:rsidRDefault="00BF0ADD" w:rsidP="00BF0ADD">
      <w:pPr>
        <w:widowControl w:val="0"/>
        <w:shd w:val="clear" w:color="auto" w:fill="FFFFFF"/>
        <w:spacing w:line="235" w:lineRule="auto"/>
        <w:ind w:left="4956" w:right="442"/>
        <w:rPr>
          <w:rFonts w:ascii="Arial" w:eastAsia="Arial" w:hAnsi="Arial" w:cs="Arial"/>
          <w:sz w:val="20"/>
          <w:szCs w:val="20"/>
        </w:rPr>
      </w:pPr>
      <w:r>
        <w:rPr>
          <w:rFonts w:ascii="Arial" w:eastAsia="Arial" w:hAnsi="Arial" w:cs="Arial"/>
          <w:color w:val="000000"/>
          <w:sz w:val="21"/>
          <w:szCs w:val="21"/>
        </w:rPr>
        <w:t>ou du groupement d'entreprises suivi de "conjointement et solidairement"]</w:t>
      </w:r>
    </w:p>
    <w:p w14:paraId="476BD13B" w14:textId="77777777" w:rsidR="00BF0ADD" w:rsidRDefault="00BF0ADD" w:rsidP="00BF0ADD">
      <w:pPr>
        <w:pBdr>
          <w:top w:val="nil"/>
          <w:left w:val="nil"/>
          <w:bottom w:val="nil"/>
          <w:right w:val="nil"/>
          <w:between w:val="nil"/>
        </w:pBdr>
        <w:rPr>
          <w:rFonts w:ascii="Arial" w:eastAsia="Arial" w:hAnsi="Arial" w:cs="Arial"/>
          <w:color w:val="000000"/>
          <w:sz w:val="36"/>
          <w:szCs w:val="36"/>
        </w:rPr>
      </w:pPr>
    </w:p>
    <w:p w14:paraId="0E46973C" w14:textId="77777777" w:rsidR="00BF0ADD" w:rsidRDefault="00BF0ADD" w:rsidP="00BF0ADD">
      <w:pPr>
        <w:pBdr>
          <w:top w:val="nil"/>
          <w:left w:val="nil"/>
          <w:bottom w:val="nil"/>
          <w:right w:val="nil"/>
          <w:between w:val="nil"/>
        </w:pBdr>
        <w:jc w:val="center"/>
        <w:rPr>
          <w:rFonts w:ascii="Arial" w:eastAsia="Arial" w:hAnsi="Arial" w:cs="Arial"/>
          <w:b/>
          <w:color w:val="000000"/>
          <w:sz w:val="36"/>
          <w:szCs w:val="36"/>
          <w:u w:val="single"/>
        </w:rPr>
        <w:sectPr w:rsidR="00BF0ADD" w:rsidSect="00947340">
          <w:pgSz w:w="12240" w:h="15840"/>
          <w:pgMar w:top="1440" w:right="1440" w:bottom="1440" w:left="1797" w:header="720" w:footer="720" w:gutter="0"/>
          <w:cols w:space="720"/>
        </w:sectPr>
      </w:pPr>
    </w:p>
    <w:p w14:paraId="45248142" w14:textId="77777777" w:rsidR="00BF0ADD" w:rsidRDefault="00BF0ADD" w:rsidP="00BF0ADD">
      <w:pPr>
        <w:jc w:val="center"/>
        <w:rPr>
          <w:rFonts w:ascii="Arial Narrow" w:eastAsia="Arial Narrow" w:hAnsi="Arial Narrow" w:cs="Arial Narrow"/>
          <w:b/>
          <w:sz w:val="28"/>
          <w:szCs w:val="28"/>
        </w:rPr>
      </w:pPr>
      <w:r>
        <w:rPr>
          <w:rFonts w:ascii="Arial Narrow" w:eastAsia="Arial Narrow" w:hAnsi="Arial Narrow" w:cs="Arial Narrow"/>
          <w:b/>
          <w:sz w:val="28"/>
          <w:szCs w:val="28"/>
        </w:rPr>
        <w:lastRenderedPageBreak/>
        <w:t>4-BORDEREAU DU CALENDRIER D’EXECUTION</w:t>
      </w:r>
    </w:p>
    <w:tbl>
      <w:tblPr>
        <w:tblStyle w:val="4"/>
        <w:tblpPr w:leftFromText="141" w:rightFromText="141" w:vertAnchor="text" w:horzAnchor="margin" w:tblpXSpec="center" w:tblpY="424"/>
        <w:tblW w:w="152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565"/>
        <w:gridCol w:w="350"/>
        <w:gridCol w:w="350"/>
        <w:gridCol w:w="350"/>
        <w:gridCol w:w="350"/>
        <w:gridCol w:w="350"/>
        <w:gridCol w:w="350"/>
        <w:gridCol w:w="350"/>
        <w:gridCol w:w="350"/>
        <w:gridCol w:w="483"/>
        <w:gridCol w:w="483"/>
        <w:gridCol w:w="483"/>
        <w:gridCol w:w="483"/>
        <w:gridCol w:w="483"/>
        <w:gridCol w:w="483"/>
        <w:gridCol w:w="483"/>
        <w:gridCol w:w="483"/>
        <w:gridCol w:w="483"/>
        <w:gridCol w:w="483"/>
        <w:gridCol w:w="483"/>
        <w:gridCol w:w="483"/>
        <w:gridCol w:w="483"/>
        <w:gridCol w:w="483"/>
        <w:gridCol w:w="483"/>
        <w:gridCol w:w="483"/>
        <w:gridCol w:w="483"/>
        <w:gridCol w:w="483"/>
        <w:gridCol w:w="483"/>
        <w:gridCol w:w="483"/>
        <w:gridCol w:w="483"/>
      </w:tblGrid>
      <w:tr w:rsidR="00BF0ADD" w14:paraId="3E5A9B29" w14:textId="77777777" w:rsidTr="001D174E">
        <w:tc>
          <w:tcPr>
            <w:tcW w:w="1695" w:type="dxa"/>
          </w:tcPr>
          <w:p w14:paraId="247F9E1D" w14:textId="77777777" w:rsidR="00BF0ADD" w:rsidRDefault="00BF0ADD" w:rsidP="001D174E">
            <w:pPr>
              <w:rPr>
                <w:rFonts w:ascii="Arial" w:eastAsia="Arial" w:hAnsi="Arial" w:cs="Arial"/>
              </w:rPr>
            </w:pPr>
          </w:p>
        </w:tc>
        <w:tc>
          <w:tcPr>
            <w:tcW w:w="13508" w:type="dxa"/>
            <w:gridSpan w:val="30"/>
          </w:tcPr>
          <w:p w14:paraId="4EE18FE8" w14:textId="77777777" w:rsidR="00BF0ADD" w:rsidRDefault="00BF0ADD" w:rsidP="001D174E">
            <w:pPr>
              <w:jc w:val="center"/>
              <w:rPr>
                <w:rFonts w:ascii="Arial" w:eastAsia="Arial" w:hAnsi="Arial" w:cs="Arial"/>
              </w:rPr>
            </w:pPr>
            <w:r>
              <w:rPr>
                <w:rFonts w:ascii="Arial" w:eastAsia="Arial" w:hAnsi="Arial" w:cs="Arial"/>
              </w:rPr>
              <w:t>Jour du mois de…</w:t>
            </w:r>
          </w:p>
        </w:tc>
      </w:tr>
      <w:tr w:rsidR="00BF0ADD" w14:paraId="4526FEB9" w14:textId="77777777" w:rsidTr="001D174E">
        <w:tc>
          <w:tcPr>
            <w:tcW w:w="1695" w:type="dxa"/>
          </w:tcPr>
          <w:p w14:paraId="34FF529B" w14:textId="77777777" w:rsidR="00BF0ADD" w:rsidRDefault="00BF0ADD" w:rsidP="001D174E">
            <w:pPr>
              <w:rPr>
                <w:rFonts w:ascii="Arial" w:eastAsia="Arial" w:hAnsi="Arial" w:cs="Arial"/>
              </w:rPr>
            </w:pPr>
            <w:r>
              <w:rPr>
                <w:rFonts w:ascii="Arial" w:eastAsia="Arial" w:hAnsi="Arial" w:cs="Arial"/>
              </w:rPr>
              <w:t>Libellé</w:t>
            </w:r>
          </w:p>
        </w:tc>
        <w:tc>
          <w:tcPr>
            <w:tcW w:w="565" w:type="dxa"/>
          </w:tcPr>
          <w:p w14:paraId="4210CE90" w14:textId="77777777" w:rsidR="00BF0ADD" w:rsidRDefault="00BF0ADD" w:rsidP="001D174E">
            <w:pPr>
              <w:rPr>
                <w:rFonts w:ascii="Arial" w:eastAsia="Arial" w:hAnsi="Arial" w:cs="Arial"/>
              </w:rPr>
            </w:pPr>
            <w:r>
              <w:rPr>
                <w:rFonts w:ascii="Arial" w:eastAsia="Arial" w:hAnsi="Arial" w:cs="Arial"/>
              </w:rPr>
              <w:t>1</w:t>
            </w:r>
          </w:p>
        </w:tc>
        <w:tc>
          <w:tcPr>
            <w:tcW w:w="350" w:type="dxa"/>
          </w:tcPr>
          <w:p w14:paraId="19D14461" w14:textId="77777777" w:rsidR="00BF0ADD" w:rsidRDefault="00BF0ADD" w:rsidP="001D174E">
            <w:pPr>
              <w:rPr>
                <w:rFonts w:ascii="Arial" w:eastAsia="Arial" w:hAnsi="Arial" w:cs="Arial"/>
              </w:rPr>
            </w:pPr>
            <w:r>
              <w:rPr>
                <w:rFonts w:ascii="Arial" w:eastAsia="Arial" w:hAnsi="Arial" w:cs="Arial"/>
              </w:rPr>
              <w:t>2</w:t>
            </w:r>
          </w:p>
        </w:tc>
        <w:tc>
          <w:tcPr>
            <w:tcW w:w="350" w:type="dxa"/>
          </w:tcPr>
          <w:p w14:paraId="0C38FD75" w14:textId="77777777" w:rsidR="00BF0ADD" w:rsidRDefault="00BF0ADD" w:rsidP="001D174E">
            <w:pPr>
              <w:rPr>
                <w:rFonts w:ascii="Arial" w:eastAsia="Arial" w:hAnsi="Arial" w:cs="Arial"/>
              </w:rPr>
            </w:pPr>
            <w:r>
              <w:rPr>
                <w:rFonts w:ascii="Arial" w:eastAsia="Arial" w:hAnsi="Arial" w:cs="Arial"/>
              </w:rPr>
              <w:t>3</w:t>
            </w:r>
          </w:p>
        </w:tc>
        <w:tc>
          <w:tcPr>
            <w:tcW w:w="350" w:type="dxa"/>
          </w:tcPr>
          <w:p w14:paraId="0160182C" w14:textId="77777777" w:rsidR="00BF0ADD" w:rsidRDefault="00BF0ADD" w:rsidP="001D174E">
            <w:pPr>
              <w:rPr>
                <w:rFonts w:ascii="Arial" w:eastAsia="Arial" w:hAnsi="Arial" w:cs="Arial"/>
              </w:rPr>
            </w:pPr>
            <w:r>
              <w:rPr>
                <w:rFonts w:ascii="Arial" w:eastAsia="Arial" w:hAnsi="Arial" w:cs="Arial"/>
              </w:rPr>
              <w:t>4</w:t>
            </w:r>
          </w:p>
        </w:tc>
        <w:tc>
          <w:tcPr>
            <w:tcW w:w="350" w:type="dxa"/>
          </w:tcPr>
          <w:p w14:paraId="5E8BF8F8" w14:textId="77777777" w:rsidR="00BF0ADD" w:rsidRDefault="00BF0ADD" w:rsidP="001D174E">
            <w:pPr>
              <w:rPr>
                <w:rFonts w:ascii="Arial" w:eastAsia="Arial" w:hAnsi="Arial" w:cs="Arial"/>
              </w:rPr>
            </w:pPr>
            <w:r>
              <w:rPr>
                <w:rFonts w:ascii="Arial" w:eastAsia="Arial" w:hAnsi="Arial" w:cs="Arial"/>
              </w:rPr>
              <w:t>5</w:t>
            </w:r>
          </w:p>
        </w:tc>
        <w:tc>
          <w:tcPr>
            <w:tcW w:w="350" w:type="dxa"/>
          </w:tcPr>
          <w:p w14:paraId="3ADB29A5" w14:textId="77777777" w:rsidR="00BF0ADD" w:rsidRDefault="00BF0ADD" w:rsidP="001D174E">
            <w:pPr>
              <w:rPr>
                <w:rFonts w:ascii="Arial" w:eastAsia="Arial" w:hAnsi="Arial" w:cs="Arial"/>
              </w:rPr>
            </w:pPr>
            <w:r>
              <w:rPr>
                <w:rFonts w:ascii="Arial" w:eastAsia="Arial" w:hAnsi="Arial" w:cs="Arial"/>
              </w:rPr>
              <w:t>6</w:t>
            </w:r>
          </w:p>
        </w:tc>
        <w:tc>
          <w:tcPr>
            <w:tcW w:w="350" w:type="dxa"/>
          </w:tcPr>
          <w:p w14:paraId="04D9854C" w14:textId="77777777" w:rsidR="00BF0ADD" w:rsidRDefault="00BF0ADD" w:rsidP="001D174E">
            <w:pPr>
              <w:rPr>
                <w:rFonts w:ascii="Arial" w:eastAsia="Arial" w:hAnsi="Arial" w:cs="Arial"/>
              </w:rPr>
            </w:pPr>
            <w:r>
              <w:rPr>
                <w:rFonts w:ascii="Arial" w:eastAsia="Arial" w:hAnsi="Arial" w:cs="Arial"/>
              </w:rPr>
              <w:t>7</w:t>
            </w:r>
          </w:p>
        </w:tc>
        <w:tc>
          <w:tcPr>
            <w:tcW w:w="350" w:type="dxa"/>
          </w:tcPr>
          <w:p w14:paraId="27DB6CBC" w14:textId="77777777" w:rsidR="00BF0ADD" w:rsidRDefault="00BF0ADD" w:rsidP="001D174E">
            <w:pPr>
              <w:rPr>
                <w:rFonts w:ascii="Arial" w:eastAsia="Arial" w:hAnsi="Arial" w:cs="Arial"/>
              </w:rPr>
            </w:pPr>
            <w:r>
              <w:rPr>
                <w:rFonts w:ascii="Arial" w:eastAsia="Arial" w:hAnsi="Arial" w:cs="Arial"/>
              </w:rPr>
              <w:t>8</w:t>
            </w:r>
          </w:p>
        </w:tc>
        <w:tc>
          <w:tcPr>
            <w:tcW w:w="350" w:type="dxa"/>
          </w:tcPr>
          <w:p w14:paraId="27E71DA6" w14:textId="77777777" w:rsidR="00BF0ADD" w:rsidRDefault="00BF0ADD" w:rsidP="001D174E">
            <w:pPr>
              <w:rPr>
                <w:rFonts w:ascii="Arial" w:eastAsia="Arial" w:hAnsi="Arial" w:cs="Arial"/>
              </w:rPr>
            </w:pPr>
            <w:r>
              <w:rPr>
                <w:rFonts w:ascii="Arial" w:eastAsia="Arial" w:hAnsi="Arial" w:cs="Arial"/>
              </w:rPr>
              <w:t>9</w:t>
            </w:r>
          </w:p>
        </w:tc>
        <w:tc>
          <w:tcPr>
            <w:tcW w:w="483" w:type="dxa"/>
          </w:tcPr>
          <w:p w14:paraId="6869295E" w14:textId="77777777" w:rsidR="00BF0ADD" w:rsidRDefault="00BF0ADD" w:rsidP="001D174E">
            <w:pPr>
              <w:rPr>
                <w:rFonts w:ascii="Arial" w:eastAsia="Arial" w:hAnsi="Arial" w:cs="Arial"/>
              </w:rPr>
            </w:pPr>
            <w:r>
              <w:rPr>
                <w:rFonts w:ascii="Arial" w:eastAsia="Arial" w:hAnsi="Arial" w:cs="Arial"/>
              </w:rPr>
              <w:t>10</w:t>
            </w:r>
          </w:p>
        </w:tc>
        <w:tc>
          <w:tcPr>
            <w:tcW w:w="483" w:type="dxa"/>
          </w:tcPr>
          <w:p w14:paraId="2564E09A" w14:textId="77777777" w:rsidR="00BF0ADD" w:rsidRDefault="00BF0ADD" w:rsidP="001D174E">
            <w:pPr>
              <w:rPr>
                <w:rFonts w:ascii="Arial" w:eastAsia="Arial" w:hAnsi="Arial" w:cs="Arial"/>
              </w:rPr>
            </w:pPr>
            <w:r>
              <w:rPr>
                <w:rFonts w:ascii="Arial" w:eastAsia="Arial" w:hAnsi="Arial" w:cs="Arial"/>
              </w:rPr>
              <w:t>11</w:t>
            </w:r>
          </w:p>
        </w:tc>
        <w:tc>
          <w:tcPr>
            <w:tcW w:w="483" w:type="dxa"/>
          </w:tcPr>
          <w:p w14:paraId="2A094B8A" w14:textId="77777777" w:rsidR="00BF0ADD" w:rsidRDefault="00BF0ADD" w:rsidP="001D174E">
            <w:pPr>
              <w:rPr>
                <w:rFonts w:ascii="Arial" w:eastAsia="Arial" w:hAnsi="Arial" w:cs="Arial"/>
              </w:rPr>
            </w:pPr>
            <w:r>
              <w:rPr>
                <w:rFonts w:ascii="Arial" w:eastAsia="Arial" w:hAnsi="Arial" w:cs="Arial"/>
              </w:rPr>
              <w:t>12</w:t>
            </w:r>
          </w:p>
        </w:tc>
        <w:tc>
          <w:tcPr>
            <w:tcW w:w="483" w:type="dxa"/>
          </w:tcPr>
          <w:p w14:paraId="41A3AD92" w14:textId="77777777" w:rsidR="00BF0ADD" w:rsidRDefault="00BF0ADD" w:rsidP="001D174E">
            <w:pPr>
              <w:rPr>
                <w:rFonts w:ascii="Arial" w:eastAsia="Arial" w:hAnsi="Arial" w:cs="Arial"/>
              </w:rPr>
            </w:pPr>
            <w:r>
              <w:rPr>
                <w:rFonts w:ascii="Arial" w:eastAsia="Arial" w:hAnsi="Arial" w:cs="Arial"/>
              </w:rPr>
              <w:t>13</w:t>
            </w:r>
          </w:p>
        </w:tc>
        <w:tc>
          <w:tcPr>
            <w:tcW w:w="483" w:type="dxa"/>
          </w:tcPr>
          <w:p w14:paraId="3F469BF9" w14:textId="77777777" w:rsidR="00BF0ADD" w:rsidRDefault="00BF0ADD" w:rsidP="001D174E">
            <w:pPr>
              <w:rPr>
                <w:rFonts w:ascii="Arial" w:eastAsia="Arial" w:hAnsi="Arial" w:cs="Arial"/>
              </w:rPr>
            </w:pPr>
            <w:r>
              <w:rPr>
                <w:rFonts w:ascii="Arial" w:eastAsia="Arial" w:hAnsi="Arial" w:cs="Arial"/>
              </w:rPr>
              <w:t>14</w:t>
            </w:r>
          </w:p>
        </w:tc>
        <w:tc>
          <w:tcPr>
            <w:tcW w:w="483" w:type="dxa"/>
          </w:tcPr>
          <w:p w14:paraId="12DA6272" w14:textId="77777777" w:rsidR="00BF0ADD" w:rsidRDefault="00BF0ADD" w:rsidP="001D174E">
            <w:pPr>
              <w:rPr>
                <w:rFonts w:ascii="Arial" w:eastAsia="Arial" w:hAnsi="Arial" w:cs="Arial"/>
              </w:rPr>
            </w:pPr>
            <w:r>
              <w:rPr>
                <w:rFonts w:ascii="Arial" w:eastAsia="Arial" w:hAnsi="Arial" w:cs="Arial"/>
              </w:rPr>
              <w:t>15</w:t>
            </w:r>
          </w:p>
        </w:tc>
        <w:tc>
          <w:tcPr>
            <w:tcW w:w="483" w:type="dxa"/>
          </w:tcPr>
          <w:p w14:paraId="5EFF71B9" w14:textId="77777777" w:rsidR="00BF0ADD" w:rsidRDefault="00BF0ADD" w:rsidP="001D174E">
            <w:pPr>
              <w:rPr>
                <w:rFonts w:ascii="Arial" w:eastAsia="Arial" w:hAnsi="Arial" w:cs="Arial"/>
              </w:rPr>
            </w:pPr>
            <w:r>
              <w:rPr>
                <w:rFonts w:ascii="Arial" w:eastAsia="Arial" w:hAnsi="Arial" w:cs="Arial"/>
              </w:rPr>
              <w:t>16</w:t>
            </w:r>
          </w:p>
        </w:tc>
        <w:tc>
          <w:tcPr>
            <w:tcW w:w="483" w:type="dxa"/>
          </w:tcPr>
          <w:p w14:paraId="08BABCE6" w14:textId="77777777" w:rsidR="00BF0ADD" w:rsidRDefault="00BF0ADD" w:rsidP="001D174E">
            <w:pPr>
              <w:rPr>
                <w:rFonts w:ascii="Arial" w:eastAsia="Arial" w:hAnsi="Arial" w:cs="Arial"/>
              </w:rPr>
            </w:pPr>
            <w:r>
              <w:rPr>
                <w:rFonts w:ascii="Arial" w:eastAsia="Arial" w:hAnsi="Arial" w:cs="Arial"/>
              </w:rPr>
              <w:t>17</w:t>
            </w:r>
          </w:p>
        </w:tc>
        <w:tc>
          <w:tcPr>
            <w:tcW w:w="483" w:type="dxa"/>
          </w:tcPr>
          <w:p w14:paraId="7EED6C3D" w14:textId="77777777" w:rsidR="00BF0ADD" w:rsidRDefault="00BF0ADD" w:rsidP="001D174E">
            <w:pPr>
              <w:rPr>
                <w:rFonts w:ascii="Arial" w:eastAsia="Arial" w:hAnsi="Arial" w:cs="Arial"/>
              </w:rPr>
            </w:pPr>
            <w:r>
              <w:rPr>
                <w:rFonts w:ascii="Arial" w:eastAsia="Arial" w:hAnsi="Arial" w:cs="Arial"/>
              </w:rPr>
              <w:t>18</w:t>
            </w:r>
          </w:p>
        </w:tc>
        <w:tc>
          <w:tcPr>
            <w:tcW w:w="483" w:type="dxa"/>
          </w:tcPr>
          <w:p w14:paraId="755E5233" w14:textId="77777777" w:rsidR="00BF0ADD" w:rsidRDefault="00BF0ADD" w:rsidP="001D174E">
            <w:pPr>
              <w:rPr>
                <w:rFonts w:ascii="Arial" w:eastAsia="Arial" w:hAnsi="Arial" w:cs="Arial"/>
              </w:rPr>
            </w:pPr>
            <w:r>
              <w:rPr>
                <w:rFonts w:ascii="Arial" w:eastAsia="Arial" w:hAnsi="Arial" w:cs="Arial"/>
              </w:rPr>
              <w:t>19</w:t>
            </w:r>
          </w:p>
        </w:tc>
        <w:tc>
          <w:tcPr>
            <w:tcW w:w="483" w:type="dxa"/>
          </w:tcPr>
          <w:p w14:paraId="3E845A0D" w14:textId="77777777" w:rsidR="00BF0ADD" w:rsidRDefault="00BF0ADD" w:rsidP="001D174E">
            <w:pPr>
              <w:rPr>
                <w:rFonts w:ascii="Arial" w:eastAsia="Arial" w:hAnsi="Arial" w:cs="Arial"/>
              </w:rPr>
            </w:pPr>
            <w:r>
              <w:rPr>
                <w:rFonts w:ascii="Arial" w:eastAsia="Arial" w:hAnsi="Arial" w:cs="Arial"/>
              </w:rPr>
              <w:t>20</w:t>
            </w:r>
          </w:p>
        </w:tc>
        <w:tc>
          <w:tcPr>
            <w:tcW w:w="483" w:type="dxa"/>
          </w:tcPr>
          <w:p w14:paraId="767F715F" w14:textId="77777777" w:rsidR="00BF0ADD" w:rsidRDefault="00BF0ADD" w:rsidP="001D174E">
            <w:pPr>
              <w:rPr>
                <w:rFonts w:ascii="Arial" w:eastAsia="Arial" w:hAnsi="Arial" w:cs="Arial"/>
              </w:rPr>
            </w:pPr>
            <w:r>
              <w:rPr>
                <w:rFonts w:ascii="Arial" w:eastAsia="Arial" w:hAnsi="Arial" w:cs="Arial"/>
              </w:rPr>
              <w:t>21</w:t>
            </w:r>
          </w:p>
        </w:tc>
        <w:tc>
          <w:tcPr>
            <w:tcW w:w="483" w:type="dxa"/>
          </w:tcPr>
          <w:p w14:paraId="122D42C0" w14:textId="77777777" w:rsidR="00BF0ADD" w:rsidRDefault="00BF0ADD" w:rsidP="001D174E">
            <w:pPr>
              <w:rPr>
                <w:rFonts w:ascii="Arial" w:eastAsia="Arial" w:hAnsi="Arial" w:cs="Arial"/>
              </w:rPr>
            </w:pPr>
            <w:r>
              <w:rPr>
                <w:rFonts w:ascii="Arial" w:eastAsia="Arial" w:hAnsi="Arial" w:cs="Arial"/>
              </w:rPr>
              <w:t>22</w:t>
            </w:r>
          </w:p>
        </w:tc>
        <w:tc>
          <w:tcPr>
            <w:tcW w:w="483" w:type="dxa"/>
          </w:tcPr>
          <w:p w14:paraId="6D666F54" w14:textId="77777777" w:rsidR="00BF0ADD" w:rsidRDefault="00BF0ADD" w:rsidP="001D174E">
            <w:pPr>
              <w:rPr>
                <w:rFonts w:ascii="Arial" w:eastAsia="Arial" w:hAnsi="Arial" w:cs="Arial"/>
              </w:rPr>
            </w:pPr>
            <w:r>
              <w:rPr>
                <w:rFonts w:ascii="Arial" w:eastAsia="Arial" w:hAnsi="Arial" w:cs="Arial"/>
              </w:rPr>
              <w:t>23</w:t>
            </w:r>
          </w:p>
        </w:tc>
        <w:tc>
          <w:tcPr>
            <w:tcW w:w="483" w:type="dxa"/>
          </w:tcPr>
          <w:p w14:paraId="0DC9D078" w14:textId="77777777" w:rsidR="00BF0ADD" w:rsidRDefault="00BF0ADD" w:rsidP="001D174E">
            <w:pPr>
              <w:rPr>
                <w:rFonts w:ascii="Arial" w:eastAsia="Arial" w:hAnsi="Arial" w:cs="Arial"/>
              </w:rPr>
            </w:pPr>
            <w:r>
              <w:rPr>
                <w:rFonts w:ascii="Arial" w:eastAsia="Arial" w:hAnsi="Arial" w:cs="Arial"/>
              </w:rPr>
              <w:t>24</w:t>
            </w:r>
          </w:p>
        </w:tc>
        <w:tc>
          <w:tcPr>
            <w:tcW w:w="483" w:type="dxa"/>
          </w:tcPr>
          <w:p w14:paraId="124F5540" w14:textId="77777777" w:rsidR="00BF0ADD" w:rsidRDefault="00BF0ADD" w:rsidP="001D174E">
            <w:pPr>
              <w:rPr>
                <w:rFonts w:ascii="Arial" w:eastAsia="Arial" w:hAnsi="Arial" w:cs="Arial"/>
              </w:rPr>
            </w:pPr>
            <w:r>
              <w:rPr>
                <w:rFonts w:ascii="Arial" w:eastAsia="Arial" w:hAnsi="Arial" w:cs="Arial"/>
              </w:rPr>
              <w:t>25</w:t>
            </w:r>
          </w:p>
        </w:tc>
        <w:tc>
          <w:tcPr>
            <w:tcW w:w="483" w:type="dxa"/>
          </w:tcPr>
          <w:p w14:paraId="088640EF" w14:textId="77777777" w:rsidR="00BF0ADD" w:rsidRDefault="00BF0ADD" w:rsidP="001D174E">
            <w:pPr>
              <w:rPr>
                <w:rFonts w:ascii="Arial" w:eastAsia="Arial" w:hAnsi="Arial" w:cs="Arial"/>
              </w:rPr>
            </w:pPr>
            <w:r>
              <w:rPr>
                <w:rFonts w:ascii="Arial" w:eastAsia="Arial" w:hAnsi="Arial" w:cs="Arial"/>
              </w:rPr>
              <w:t>26</w:t>
            </w:r>
          </w:p>
        </w:tc>
        <w:tc>
          <w:tcPr>
            <w:tcW w:w="483" w:type="dxa"/>
          </w:tcPr>
          <w:p w14:paraId="2175CBA5" w14:textId="77777777" w:rsidR="00BF0ADD" w:rsidRDefault="00BF0ADD" w:rsidP="001D174E">
            <w:pPr>
              <w:rPr>
                <w:rFonts w:ascii="Arial" w:eastAsia="Arial" w:hAnsi="Arial" w:cs="Arial"/>
              </w:rPr>
            </w:pPr>
            <w:r>
              <w:rPr>
                <w:rFonts w:ascii="Arial" w:eastAsia="Arial" w:hAnsi="Arial" w:cs="Arial"/>
              </w:rPr>
              <w:t>27</w:t>
            </w:r>
          </w:p>
        </w:tc>
        <w:tc>
          <w:tcPr>
            <w:tcW w:w="483" w:type="dxa"/>
          </w:tcPr>
          <w:p w14:paraId="3F1242F9" w14:textId="77777777" w:rsidR="00BF0ADD" w:rsidRDefault="00BF0ADD" w:rsidP="001D174E">
            <w:pPr>
              <w:rPr>
                <w:rFonts w:ascii="Arial" w:eastAsia="Arial" w:hAnsi="Arial" w:cs="Arial"/>
              </w:rPr>
            </w:pPr>
            <w:r>
              <w:rPr>
                <w:rFonts w:ascii="Arial" w:eastAsia="Arial" w:hAnsi="Arial" w:cs="Arial"/>
              </w:rPr>
              <w:t>28</w:t>
            </w:r>
          </w:p>
        </w:tc>
        <w:tc>
          <w:tcPr>
            <w:tcW w:w="483" w:type="dxa"/>
          </w:tcPr>
          <w:p w14:paraId="3AA00F9E" w14:textId="77777777" w:rsidR="00BF0ADD" w:rsidRDefault="00BF0ADD" w:rsidP="001D174E">
            <w:pPr>
              <w:rPr>
                <w:rFonts w:ascii="Arial" w:eastAsia="Arial" w:hAnsi="Arial" w:cs="Arial"/>
              </w:rPr>
            </w:pPr>
            <w:r>
              <w:rPr>
                <w:rFonts w:ascii="Arial" w:eastAsia="Arial" w:hAnsi="Arial" w:cs="Arial"/>
              </w:rPr>
              <w:t>29</w:t>
            </w:r>
          </w:p>
        </w:tc>
        <w:tc>
          <w:tcPr>
            <w:tcW w:w="483" w:type="dxa"/>
          </w:tcPr>
          <w:p w14:paraId="2983ECFA" w14:textId="77777777" w:rsidR="00BF0ADD" w:rsidRDefault="00BF0ADD" w:rsidP="001D174E">
            <w:pPr>
              <w:rPr>
                <w:rFonts w:ascii="Arial" w:eastAsia="Arial" w:hAnsi="Arial" w:cs="Arial"/>
              </w:rPr>
            </w:pPr>
            <w:r>
              <w:rPr>
                <w:rFonts w:ascii="Arial" w:eastAsia="Arial" w:hAnsi="Arial" w:cs="Arial"/>
              </w:rPr>
              <w:t>30</w:t>
            </w:r>
          </w:p>
        </w:tc>
      </w:tr>
      <w:tr w:rsidR="00BF0ADD" w14:paraId="3C3E6593" w14:textId="77777777" w:rsidTr="001D174E">
        <w:tc>
          <w:tcPr>
            <w:tcW w:w="1695" w:type="dxa"/>
          </w:tcPr>
          <w:p w14:paraId="0406D920" w14:textId="77777777" w:rsidR="00BF0ADD" w:rsidRDefault="00BF0ADD" w:rsidP="001D174E">
            <w:pPr>
              <w:rPr>
                <w:rFonts w:ascii="Arial" w:eastAsia="Arial" w:hAnsi="Arial" w:cs="Arial"/>
              </w:rPr>
            </w:pPr>
            <w:r>
              <w:rPr>
                <w:rFonts w:ascii="Arial" w:eastAsia="Arial" w:hAnsi="Arial" w:cs="Arial"/>
              </w:rPr>
              <w:t xml:space="preserve">Fourniture </w:t>
            </w:r>
          </w:p>
          <w:p w14:paraId="15C452E8" w14:textId="77777777" w:rsidR="00BF0ADD" w:rsidRDefault="00BF0ADD" w:rsidP="001D174E">
            <w:pPr>
              <w:rPr>
                <w:rFonts w:ascii="Arial" w:eastAsia="Arial" w:hAnsi="Arial" w:cs="Arial"/>
              </w:rPr>
            </w:pPr>
            <w:r>
              <w:rPr>
                <w:rFonts w:ascii="Arial" w:eastAsia="Arial" w:hAnsi="Arial" w:cs="Arial"/>
              </w:rPr>
              <w:t>Du groupe</w:t>
            </w:r>
          </w:p>
          <w:p w14:paraId="27AD3D30" w14:textId="77777777" w:rsidR="00BF0ADD" w:rsidRDefault="00BF0ADD" w:rsidP="001D174E">
            <w:pPr>
              <w:rPr>
                <w:rFonts w:ascii="Arial" w:eastAsia="Arial" w:hAnsi="Arial" w:cs="Arial"/>
              </w:rPr>
            </w:pPr>
            <w:r>
              <w:rPr>
                <w:rFonts w:ascii="Arial" w:eastAsia="Arial" w:hAnsi="Arial" w:cs="Arial"/>
              </w:rPr>
              <w:t>électrogène</w:t>
            </w:r>
          </w:p>
        </w:tc>
        <w:tc>
          <w:tcPr>
            <w:tcW w:w="565" w:type="dxa"/>
          </w:tcPr>
          <w:p w14:paraId="3C11290A" w14:textId="77777777" w:rsidR="00BF0ADD" w:rsidRDefault="00BF0ADD" w:rsidP="001D174E">
            <w:pPr>
              <w:rPr>
                <w:rFonts w:ascii="Arial" w:eastAsia="Arial" w:hAnsi="Arial" w:cs="Arial"/>
              </w:rPr>
            </w:pPr>
          </w:p>
        </w:tc>
        <w:tc>
          <w:tcPr>
            <w:tcW w:w="350" w:type="dxa"/>
          </w:tcPr>
          <w:p w14:paraId="79602CDC" w14:textId="77777777" w:rsidR="00BF0ADD" w:rsidRDefault="00BF0ADD" w:rsidP="001D174E">
            <w:pPr>
              <w:rPr>
                <w:rFonts w:ascii="Arial" w:eastAsia="Arial" w:hAnsi="Arial" w:cs="Arial"/>
              </w:rPr>
            </w:pPr>
          </w:p>
        </w:tc>
        <w:tc>
          <w:tcPr>
            <w:tcW w:w="350" w:type="dxa"/>
          </w:tcPr>
          <w:p w14:paraId="79A5F804" w14:textId="77777777" w:rsidR="00BF0ADD" w:rsidRDefault="00BF0ADD" w:rsidP="001D174E">
            <w:pPr>
              <w:rPr>
                <w:rFonts w:ascii="Arial" w:eastAsia="Arial" w:hAnsi="Arial" w:cs="Arial"/>
              </w:rPr>
            </w:pPr>
          </w:p>
        </w:tc>
        <w:tc>
          <w:tcPr>
            <w:tcW w:w="350" w:type="dxa"/>
          </w:tcPr>
          <w:p w14:paraId="6F28BAA5" w14:textId="77777777" w:rsidR="00BF0ADD" w:rsidRDefault="00BF0ADD" w:rsidP="001D174E">
            <w:pPr>
              <w:rPr>
                <w:rFonts w:ascii="Arial" w:eastAsia="Arial" w:hAnsi="Arial" w:cs="Arial"/>
              </w:rPr>
            </w:pPr>
          </w:p>
        </w:tc>
        <w:tc>
          <w:tcPr>
            <w:tcW w:w="350" w:type="dxa"/>
          </w:tcPr>
          <w:p w14:paraId="088D3C43" w14:textId="77777777" w:rsidR="00BF0ADD" w:rsidRDefault="00BF0ADD" w:rsidP="001D174E">
            <w:pPr>
              <w:rPr>
                <w:rFonts w:ascii="Arial" w:eastAsia="Arial" w:hAnsi="Arial" w:cs="Arial"/>
              </w:rPr>
            </w:pPr>
          </w:p>
        </w:tc>
        <w:tc>
          <w:tcPr>
            <w:tcW w:w="350" w:type="dxa"/>
          </w:tcPr>
          <w:p w14:paraId="2D4D949B" w14:textId="77777777" w:rsidR="00BF0ADD" w:rsidRDefault="00BF0ADD" w:rsidP="001D174E">
            <w:pPr>
              <w:rPr>
                <w:rFonts w:ascii="Arial" w:eastAsia="Arial" w:hAnsi="Arial" w:cs="Arial"/>
              </w:rPr>
            </w:pPr>
          </w:p>
        </w:tc>
        <w:tc>
          <w:tcPr>
            <w:tcW w:w="350" w:type="dxa"/>
          </w:tcPr>
          <w:p w14:paraId="144AD5FA" w14:textId="77777777" w:rsidR="00BF0ADD" w:rsidRDefault="00BF0ADD" w:rsidP="001D174E">
            <w:pPr>
              <w:rPr>
                <w:rFonts w:ascii="Arial" w:eastAsia="Arial" w:hAnsi="Arial" w:cs="Arial"/>
              </w:rPr>
            </w:pPr>
          </w:p>
        </w:tc>
        <w:tc>
          <w:tcPr>
            <w:tcW w:w="350" w:type="dxa"/>
          </w:tcPr>
          <w:p w14:paraId="15FF9F3B" w14:textId="77777777" w:rsidR="00BF0ADD" w:rsidRDefault="00BF0ADD" w:rsidP="001D174E">
            <w:pPr>
              <w:rPr>
                <w:rFonts w:ascii="Arial" w:eastAsia="Arial" w:hAnsi="Arial" w:cs="Arial"/>
              </w:rPr>
            </w:pPr>
          </w:p>
        </w:tc>
        <w:tc>
          <w:tcPr>
            <w:tcW w:w="350" w:type="dxa"/>
          </w:tcPr>
          <w:p w14:paraId="0A8C51E2" w14:textId="77777777" w:rsidR="00BF0ADD" w:rsidRDefault="00BF0ADD" w:rsidP="001D174E">
            <w:pPr>
              <w:rPr>
                <w:rFonts w:ascii="Arial" w:eastAsia="Arial" w:hAnsi="Arial" w:cs="Arial"/>
              </w:rPr>
            </w:pPr>
          </w:p>
        </w:tc>
        <w:tc>
          <w:tcPr>
            <w:tcW w:w="483" w:type="dxa"/>
          </w:tcPr>
          <w:p w14:paraId="442E0E76" w14:textId="77777777" w:rsidR="00BF0ADD" w:rsidRDefault="00BF0ADD" w:rsidP="001D174E">
            <w:pPr>
              <w:rPr>
                <w:rFonts w:ascii="Arial" w:eastAsia="Arial" w:hAnsi="Arial" w:cs="Arial"/>
              </w:rPr>
            </w:pPr>
          </w:p>
        </w:tc>
        <w:tc>
          <w:tcPr>
            <w:tcW w:w="483" w:type="dxa"/>
          </w:tcPr>
          <w:p w14:paraId="35EDAA05" w14:textId="77777777" w:rsidR="00BF0ADD" w:rsidRDefault="00BF0ADD" w:rsidP="001D174E">
            <w:pPr>
              <w:rPr>
                <w:rFonts w:ascii="Arial" w:eastAsia="Arial" w:hAnsi="Arial" w:cs="Arial"/>
              </w:rPr>
            </w:pPr>
          </w:p>
        </w:tc>
        <w:tc>
          <w:tcPr>
            <w:tcW w:w="483" w:type="dxa"/>
          </w:tcPr>
          <w:p w14:paraId="79A063E5" w14:textId="77777777" w:rsidR="00BF0ADD" w:rsidRDefault="00BF0ADD" w:rsidP="001D174E">
            <w:pPr>
              <w:rPr>
                <w:rFonts w:ascii="Arial" w:eastAsia="Arial" w:hAnsi="Arial" w:cs="Arial"/>
              </w:rPr>
            </w:pPr>
          </w:p>
        </w:tc>
        <w:tc>
          <w:tcPr>
            <w:tcW w:w="483" w:type="dxa"/>
          </w:tcPr>
          <w:p w14:paraId="19253F7B" w14:textId="77777777" w:rsidR="00BF0ADD" w:rsidRDefault="00BF0ADD" w:rsidP="001D174E">
            <w:pPr>
              <w:rPr>
                <w:rFonts w:ascii="Arial" w:eastAsia="Arial" w:hAnsi="Arial" w:cs="Arial"/>
              </w:rPr>
            </w:pPr>
          </w:p>
        </w:tc>
        <w:tc>
          <w:tcPr>
            <w:tcW w:w="483" w:type="dxa"/>
          </w:tcPr>
          <w:p w14:paraId="45010BC1" w14:textId="77777777" w:rsidR="00BF0ADD" w:rsidRDefault="00BF0ADD" w:rsidP="001D174E">
            <w:pPr>
              <w:rPr>
                <w:rFonts w:ascii="Arial" w:eastAsia="Arial" w:hAnsi="Arial" w:cs="Arial"/>
              </w:rPr>
            </w:pPr>
          </w:p>
        </w:tc>
        <w:tc>
          <w:tcPr>
            <w:tcW w:w="483" w:type="dxa"/>
          </w:tcPr>
          <w:p w14:paraId="542CBC2F" w14:textId="77777777" w:rsidR="00BF0ADD" w:rsidRDefault="00BF0ADD" w:rsidP="001D174E">
            <w:pPr>
              <w:rPr>
                <w:rFonts w:ascii="Arial" w:eastAsia="Arial" w:hAnsi="Arial" w:cs="Arial"/>
              </w:rPr>
            </w:pPr>
          </w:p>
        </w:tc>
        <w:tc>
          <w:tcPr>
            <w:tcW w:w="483" w:type="dxa"/>
          </w:tcPr>
          <w:p w14:paraId="533C4571" w14:textId="77777777" w:rsidR="00BF0ADD" w:rsidRDefault="00BF0ADD" w:rsidP="001D174E">
            <w:pPr>
              <w:rPr>
                <w:rFonts w:ascii="Arial" w:eastAsia="Arial" w:hAnsi="Arial" w:cs="Arial"/>
              </w:rPr>
            </w:pPr>
          </w:p>
        </w:tc>
        <w:tc>
          <w:tcPr>
            <w:tcW w:w="483" w:type="dxa"/>
          </w:tcPr>
          <w:p w14:paraId="4A40EF3E" w14:textId="77777777" w:rsidR="00BF0ADD" w:rsidRDefault="00BF0ADD" w:rsidP="001D174E">
            <w:pPr>
              <w:rPr>
                <w:rFonts w:ascii="Arial" w:eastAsia="Arial" w:hAnsi="Arial" w:cs="Arial"/>
              </w:rPr>
            </w:pPr>
          </w:p>
        </w:tc>
        <w:tc>
          <w:tcPr>
            <w:tcW w:w="483" w:type="dxa"/>
          </w:tcPr>
          <w:p w14:paraId="38270CA5" w14:textId="77777777" w:rsidR="00BF0ADD" w:rsidRDefault="00BF0ADD" w:rsidP="001D174E">
            <w:pPr>
              <w:rPr>
                <w:rFonts w:ascii="Arial" w:eastAsia="Arial" w:hAnsi="Arial" w:cs="Arial"/>
              </w:rPr>
            </w:pPr>
          </w:p>
        </w:tc>
        <w:tc>
          <w:tcPr>
            <w:tcW w:w="483" w:type="dxa"/>
          </w:tcPr>
          <w:p w14:paraId="4D1CD7BA" w14:textId="77777777" w:rsidR="00BF0ADD" w:rsidRDefault="00BF0ADD" w:rsidP="001D174E">
            <w:pPr>
              <w:rPr>
                <w:rFonts w:ascii="Arial" w:eastAsia="Arial" w:hAnsi="Arial" w:cs="Arial"/>
              </w:rPr>
            </w:pPr>
          </w:p>
        </w:tc>
        <w:tc>
          <w:tcPr>
            <w:tcW w:w="483" w:type="dxa"/>
          </w:tcPr>
          <w:p w14:paraId="668CE6D7" w14:textId="77777777" w:rsidR="00BF0ADD" w:rsidRDefault="00BF0ADD" w:rsidP="001D174E">
            <w:pPr>
              <w:rPr>
                <w:rFonts w:ascii="Arial" w:eastAsia="Arial" w:hAnsi="Arial" w:cs="Arial"/>
              </w:rPr>
            </w:pPr>
          </w:p>
        </w:tc>
        <w:tc>
          <w:tcPr>
            <w:tcW w:w="483" w:type="dxa"/>
          </w:tcPr>
          <w:p w14:paraId="4680B201" w14:textId="77777777" w:rsidR="00BF0ADD" w:rsidRDefault="00BF0ADD" w:rsidP="001D174E">
            <w:pPr>
              <w:rPr>
                <w:rFonts w:ascii="Arial" w:eastAsia="Arial" w:hAnsi="Arial" w:cs="Arial"/>
              </w:rPr>
            </w:pPr>
          </w:p>
        </w:tc>
        <w:tc>
          <w:tcPr>
            <w:tcW w:w="483" w:type="dxa"/>
          </w:tcPr>
          <w:p w14:paraId="5239996B" w14:textId="77777777" w:rsidR="00BF0ADD" w:rsidRDefault="00BF0ADD" w:rsidP="001D174E">
            <w:pPr>
              <w:rPr>
                <w:rFonts w:ascii="Arial" w:eastAsia="Arial" w:hAnsi="Arial" w:cs="Arial"/>
              </w:rPr>
            </w:pPr>
          </w:p>
        </w:tc>
        <w:tc>
          <w:tcPr>
            <w:tcW w:w="483" w:type="dxa"/>
          </w:tcPr>
          <w:p w14:paraId="06BF7B89" w14:textId="77777777" w:rsidR="00BF0ADD" w:rsidRDefault="00BF0ADD" w:rsidP="001D174E">
            <w:pPr>
              <w:rPr>
                <w:rFonts w:ascii="Arial" w:eastAsia="Arial" w:hAnsi="Arial" w:cs="Arial"/>
              </w:rPr>
            </w:pPr>
          </w:p>
        </w:tc>
        <w:tc>
          <w:tcPr>
            <w:tcW w:w="483" w:type="dxa"/>
          </w:tcPr>
          <w:p w14:paraId="7AF2EC31" w14:textId="77777777" w:rsidR="00BF0ADD" w:rsidRDefault="00BF0ADD" w:rsidP="001D174E">
            <w:pPr>
              <w:rPr>
                <w:rFonts w:ascii="Arial" w:eastAsia="Arial" w:hAnsi="Arial" w:cs="Arial"/>
              </w:rPr>
            </w:pPr>
          </w:p>
        </w:tc>
        <w:tc>
          <w:tcPr>
            <w:tcW w:w="483" w:type="dxa"/>
          </w:tcPr>
          <w:p w14:paraId="545C0132" w14:textId="77777777" w:rsidR="00BF0ADD" w:rsidRDefault="00BF0ADD" w:rsidP="001D174E">
            <w:pPr>
              <w:rPr>
                <w:rFonts w:ascii="Arial" w:eastAsia="Arial" w:hAnsi="Arial" w:cs="Arial"/>
              </w:rPr>
            </w:pPr>
          </w:p>
        </w:tc>
        <w:tc>
          <w:tcPr>
            <w:tcW w:w="483" w:type="dxa"/>
          </w:tcPr>
          <w:p w14:paraId="68A6BC7E" w14:textId="77777777" w:rsidR="00BF0ADD" w:rsidRDefault="00BF0ADD" w:rsidP="001D174E">
            <w:pPr>
              <w:rPr>
                <w:rFonts w:ascii="Arial" w:eastAsia="Arial" w:hAnsi="Arial" w:cs="Arial"/>
              </w:rPr>
            </w:pPr>
          </w:p>
        </w:tc>
        <w:tc>
          <w:tcPr>
            <w:tcW w:w="483" w:type="dxa"/>
          </w:tcPr>
          <w:p w14:paraId="5F9A2C1A" w14:textId="77777777" w:rsidR="00BF0ADD" w:rsidRDefault="00BF0ADD" w:rsidP="001D174E">
            <w:pPr>
              <w:rPr>
                <w:rFonts w:ascii="Arial" w:eastAsia="Arial" w:hAnsi="Arial" w:cs="Arial"/>
              </w:rPr>
            </w:pPr>
          </w:p>
        </w:tc>
        <w:tc>
          <w:tcPr>
            <w:tcW w:w="483" w:type="dxa"/>
          </w:tcPr>
          <w:p w14:paraId="389AC4BA" w14:textId="77777777" w:rsidR="00BF0ADD" w:rsidRDefault="00BF0ADD" w:rsidP="001D174E">
            <w:pPr>
              <w:rPr>
                <w:rFonts w:ascii="Arial" w:eastAsia="Arial" w:hAnsi="Arial" w:cs="Arial"/>
              </w:rPr>
            </w:pPr>
          </w:p>
        </w:tc>
        <w:tc>
          <w:tcPr>
            <w:tcW w:w="483" w:type="dxa"/>
          </w:tcPr>
          <w:p w14:paraId="2479E0E6" w14:textId="77777777" w:rsidR="00BF0ADD" w:rsidRDefault="00BF0ADD" w:rsidP="001D174E">
            <w:pPr>
              <w:rPr>
                <w:rFonts w:ascii="Arial" w:eastAsia="Arial" w:hAnsi="Arial" w:cs="Arial"/>
              </w:rPr>
            </w:pPr>
          </w:p>
        </w:tc>
        <w:tc>
          <w:tcPr>
            <w:tcW w:w="483" w:type="dxa"/>
          </w:tcPr>
          <w:p w14:paraId="72B59C69" w14:textId="77777777" w:rsidR="00BF0ADD" w:rsidRDefault="00BF0ADD" w:rsidP="001D174E">
            <w:pPr>
              <w:rPr>
                <w:rFonts w:ascii="Arial" w:eastAsia="Arial" w:hAnsi="Arial" w:cs="Arial"/>
              </w:rPr>
            </w:pPr>
          </w:p>
        </w:tc>
      </w:tr>
      <w:tr w:rsidR="00BF0ADD" w14:paraId="71C18716" w14:textId="77777777" w:rsidTr="001D174E">
        <w:tc>
          <w:tcPr>
            <w:tcW w:w="1695" w:type="dxa"/>
          </w:tcPr>
          <w:p w14:paraId="40CB94F0" w14:textId="77777777" w:rsidR="00BF0ADD" w:rsidRDefault="00BF0ADD" w:rsidP="001D174E">
            <w:pPr>
              <w:rPr>
                <w:rFonts w:ascii="Arial" w:eastAsia="Arial" w:hAnsi="Arial" w:cs="Arial"/>
              </w:rPr>
            </w:pPr>
            <w:r>
              <w:rPr>
                <w:rFonts w:ascii="Arial" w:eastAsia="Arial" w:hAnsi="Arial" w:cs="Arial"/>
              </w:rPr>
              <w:t>Pose complet du groupe électrogène</w:t>
            </w:r>
          </w:p>
        </w:tc>
        <w:tc>
          <w:tcPr>
            <w:tcW w:w="565" w:type="dxa"/>
          </w:tcPr>
          <w:p w14:paraId="5D1DA18A" w14:textId="77777777" w:rsidR="00BF0ADD" w:rsidRDefault="00BF0ADD" w:rsidP="001D174E">
            <w:pPr>
              <w:rPr>
                <w:rFonts w:ascii="Arial" w:eastAsia="Arial" w:hAnsi="Arial" w:cs="Arial"/>
              </w:rPr>
            </w:pPr>
          </w:p>
        </w:tc>
        <w:tc>
          <w:tcPr>
            <w:tcW w:w="350" w:type="dxa"/>
          </w:tcPr>
          <w:p w14:paraId="54CB099E" w14:textId="77777777" w:rsidR="00BF0ADD" w:rsidRDefault="00BF0ADD" w:rsidP="001D174E">
            <w:pPr>
              <w:rPr>
                <w:rFonts w:ascii="Arial" w:eastAsia="Arial" w:hAnsi="Arial" w:cs="Arial"/>
              </w:rPr>
            </w:pPr>
          </w:p>
        </w:tc>
        <w:tc>
          <w:tcPr>
            <w:tcW w:w="350" w:type="dxa"/>
          </w:tcPr>
          <w:p w14:paraId="0C3CCE1D" w14:textId="77777777" w:rsidR="00BF0ADD" w:rsidRDefault="00BF0ADD" w:rsidP="001D174E">
            <w:pPr>
              <w:rPr>
                <w:rFonts w:ascii="Arial" w:eastAsia="Arial" w:hAnsi="Arial" w:cs="Arial"/>
              </w:rPr>
            </w:pPr>
          </w:p>
        </w:tc>
        <w:tc>
          <w:tcPr>
            <w:tcW w:w="350" w:type="dxa"/>
          </w:tcPr>
          <w:p w14:paraId="13BBEE9A" w14:textId="77777777" w:rsidR="00BF0ADD" w:rsidRDefault="00BF0ADD" w:rsidP="001D174E">
            <w:pPr>
              <w:rPr>
                <w:rFonts w:ascii="Arial" w:eastAsia="Arial" w:hAnsi="Arial" w:cs="Arial"/>
              </w:rPr>
            </w:pPr>
          </w:p>
        </w:tc>
        <w:tc>
          <w:tcPr>
            <w:tcW w:w="350" w:type="dxa"/>
          </w:tcPr>
          <w:p w14:paraId="2BBD4909" w14:textId="77777777" w:rsidR="00BF0ADD" w:rsidRDefault="00BF0ADD" w:rsidP="001D174E">
            <w:pPr>
              <w:rPr>
                <w:rFonts w:ascii="Arial" w:eastAsia="Arial" w:hAnsi="Arial" w:cs="Arial"/>
              </w:rPr>
            </w:pPr>
          </w:p>
        </w:tc>
        <w:tc>
          <w:tcPr>
            <w:tcW w:w="350" w:type="dxa"/>
          </w:tcPr>
          <w:p w14:paraId="17A7B5DD" w14:textId="77777777" w:rsidR="00BF0ADD" w:rsidRDefault="00BF0ADD" w:rsidP="001D174E">
            <w:pPr>
              <w:rPr>
                <w:rFonts w:ascii="Arial" w:eastAsia="Arial" w:hAnsi="Arial" w:cs="Arial"/>
              </w:rPr>
            </w:pPr>
          </w:p>
        </w:tc>
        <w:tc>
          <w:tcPr>
            <w:tcW w:w="350" w:type="dxa"/>
          </w:tcPr>
          <w:p w14:paraId="17F89FBA" w14:textId="77777777" w:rsidR="00BF0ADD" w:rsidRDefault="00BF0ADD" w:rsidP="001D174E">
            <w:pPr>
              <w:rPr>
                <w:rFonts w:ascii="Arial" w:eastAsia="Arial" w:hAnsi="Arial" w:cs="Arial"/>
              </w:rPr>
            </w:pPr>
          </w:p>
        </w:tc>
        <w:tc>
          <w:tcPr>
            <w:tcW w:w="350" w:type="dxa"/>
          </w:tcPr>
          <w:p w14:paraId="38145E24" w14:textId="77777777" w:rsidR="00BF0ADD" w:rsidRDefault="00BF0ADD" w:rsidP="001D174E">
            <w:pPr>
              <w:rPr>
                <w:rFonts w:ascii="Arial" w:eastAsia="Arial" w:hAnsi="Arial" w:cs="Arial"/>
              </w:rPr>
            </w:pPr>
          </w:p>
        </w:tc>
        <w:tc>
          <w:tcPr>
            <w:tcW w:w="350" w:type="dxa"/>
          </w:tcPr>
          <w:p w14:paraId="006C4E11" w14:textId="77777777" w:rsidR="00BF0ADD" w:rsidRDefault="00BF0ADD" w:rsidP="001D174E">
            <w:pPr>
              <w:rPr>
                <w:rFonts w:ascii="Arial" w:eastAsia="Arial" w:hAnsi="Arial" w:cs="Arial"/>
              </w:rPr>
            </w:pPr>
          </w:p>
        </w:tc>
        <w:tc>
          <w:tcPr>
            <w:tcW w:w="483" w:type="dxa"/>
          </w:tcPr>
          <w:p w14:paraId="55FBA47C" w14:textId="77777777" w:rsidR="00BF0ADD" w:rsidRDefault="00BF0ADD" w:rsidP="001D174E">
            <w:pPr>
              <w:rPr>
                <w:rFonts w:ascii="Arial" w:eastAsia="Arial" w:hAnsi="Arial" w:cs="Arial"/>
              </w:rPr>
            </w:pPr>
          </w:p>
        </w:tc>
        <w:tc>
          <w:tcPr>
            <w:tcW w:w="483" w:type="dxa"/>
          </w:tcPr>
          <w:p w14:paraId="31E21FBC" w14:textId="77777777" w:rsidR="00BF0ADD" w:rsidRDefault="00BF0ADD" w:rsidP="001D174E">
            <w:pPr>
              <w:rPr>
                <w:rFonts w:ascii="Arial" w:eastAsia="Arial" w:hAnsi="Arial" w:cs="Arial"/>
              </w:rPr>
            </w:pPr>
          </w:p>
        </w:tc>
        <w:tc>
          <w:tcPr>
            <w:tcW w:w="483" w:type="dxa"/>
          </w:tcPr>
          <w:p w14:paraId="4AE849CF" w14:textId="77777777" w:rsidR="00BF0ADD" w:rsidRDefault="00BF0ADD" w:rsidP="001D174E">
            <w:pPr>
              <w:rPr>
                <w:rFonts w:ascii="Arial" w:eastAsia="Arial" w:hAnsi="Arial" w:cs="Arial"/>
              </w:rPr>
            </w:pPr>
          </w:p>
        </w:tc>
        <w:tc>
          <w:tcPr>
            <w:tcW w:w="483" w:type="dxa"/>
          </w:tcPr>
          <w:p w14:paraId="4C647439" w14:textId="77777777" w:rsidR="00BF0ADD" w:rsidRDefault="00BF0ADD" w:rsidP="001D174E">
            <w:pPr>
              <w:rPr>
                <w:rFonts w:ascii="Arial" w:eastAsia="Arial" w:hAnsi="Arial" w:cs="Arial"/>
              </w:rPr>
            </w:pPr>
          </w:p>
        </w:tc>
        <w:tc>
          <w:tcPr>
            <w:tcW w:w="483" w:type="dxa"/>
          </w:tcPr>
          <w:p w14:paraId="44CB895F" w14:textId="77777777" w:rsidR="00BF0ADD" w:rsidRDefault="00BF0ADD" w:rsidP="001D174E">
            <w:pPr>
              <w:rPr>
                <w:rFonts w:ascii="Arial" w:eastAsia="Arial" w:hAnsi="Arial" w:cs="Arial"/>
              </w:rPr>
            </w:pPr>
          </w:p>
        </w:tc>
        <w:tc>
          <w:tcPr>
            <w:tcW w:w="483" w:type="dxa"/>
          </w:tcPr>
          <w:p w14:paraId="4F61D31C" w14:textId="77777777" w:rsidR="00BF0ADD" w:rsidRDefault="00BF0ADD" w:rsidP="001D174E">
            <w:pPr>
              <w:rPr>
                <w:rFonts w:ascii="Arial" w:eastAsia="Arial" w:hAnsi="Arial" w:cs="Arial"/>
              </w:rPr>
            </w:pPr>
          </w:p>
        </w:tc>
        <w:tc>
          <w:tcPr>
            <w:tcW w:w="483" w:type="dxa"/>
          </w:tcPr>
          <w:p w14:paraId="76ECAB97" w14:textId="77777777" w:rsidR="00BF0ADD" w:rsidRDefault="00BF0ADD" w:rsidP="001D174E">
            <w:pPr>
              <w:rPr>
                <w:rFonts w:ascii="Arial" w:eastAsia="Arial" w:hAnsi="Arial" w:cs="Arial"/>
              </w:rPr>
            </w:pPr>
          </w:p>
        </w:tc>
        <w:tc>
          <w:tcPr>
            <w:tcW w:w="483" w:type="dxa"/>
          </w:tcPr>
          <w:p w14:paraId="707FB890" w14:textId="77777777" w:rsidR="00BF0ADD" w:rsidRDefault="00BF0ADD" w:rsidP="001D174E">
            <w:pPr>
              <w:rPr>
                <w:rFonts w:ascii="Arial" w:eastAsia="Arial" w:hAnsi="Arial" w:cs="Arial"/>
              </w:rPr>
            </w:pPr>
          </w:p>
        </w:tc>
        <w:tc>
          <w:tcPr>
            <w:tcW w:w="483" w:type="dxa"/>
          </w:tcPr>
          <w:p w14:paraId="6ED85E20" w14:textId="77777777" w:rsidR="00BF0ADD" w:rsidRDefault="00BF0ADD" w:rsidP="001D174E">
            <w:pPr>
              <w:rPr>
                <w:rFonts w:ascii="Arial" w:eastAsia="Arial" w:hAnsi="Arial" w:cs="Arial"/>
              </w:rPr>
            </w:pPr>
          </w:p>
        </w:tc>
        <w:tc>
          <w:tcPr>
            <w:tcW w:w="483" w:type="dxa"/>
          </w:tcPr>
          <w:p w14:paraId="7D9FEE87" w14:textId="77777777" w:rsidR="00BF0ADD" w:rsidRDefault="00BF0ADD" w:rsidP="001D174E">
            <w:pPr>
              <w:rPr>
                <w:rFonts w:ascii="Arial" w:eastAsia="Arial" w:hAnsi="Arial" w:cs="Arial"/>
              </w:rPr>
            </w:pPr>
          </w:p>
        </w:tc>
        <w:tc>
          <w:tcPr>
            <w:tcW w:w="483" w:type="dxa"/>
          </w:tcPr>
          <w:p w14:paraId="7B8EA973" w14:textId="77777777" w:rsidR="00BF0ADD" w:rsidRDefault="00BF0ADD" w:rsidP="001D174E">
            <w:pPr>
              <w:rPr>
                <w:rFonts w:ascii="Arial" w:eastAsia="Arial" w:hAnsi="Arial" w:cs="Arial"/>
              </w:rPr>
            </w:pPr>
          </w:p>
        </w:tc>
        <w:tc>
          <w:tcPr>
            <w:tcW w:w="483" w:type="dxa"/>
          </w:tcPr>
          <w:p w14:paraId="2B079D16" w14:textId="77777777" w:rsidR="00BF0ADD" w:rsidRDefault="00BF0ADD" w:rsidP="001D174E">
            <w:pPr>
              <w:rPr>
                <w:rFonts w:ascii="Arial" w:eastAsia="Arial" w:hAnsi="Arial" w:cs="Arial"/>
              </w:rPr>
            </w:pPr>
          </w:p>
        </w:tc>
        <w:tc>
          <w:tcPr>
            <w:tcW w:w="483" w:type="dxa"/>
          </w:tcPr>
          <w:p w14:paraId="5E2215A7" w14:textId="77777777" w:rsidR="00BF0ADD" w:rsidRDefault="00BF0ADD" w:rsidP="001D174E">
            <w:pPr>
              <w:rPr>
                <w:rFonts w:ascii="Arial" w:eastAsia="Arial" w:hAnsi="Arial" w:cs="Arial"/>
              </w:rPr>
            </w:pPr>
          </w:p>
        </w:tc>
        <w:tc>
          <w:tcPr>
            <w:tcW w:w="483" w:type="dxa"/>
          </w:tcPr>
          <w:p w14:paraId="5CA59E81" w14:textId="77777777" w:rsidR="00BF0ADD" w:rsidRDefault="00BF0ADD" w:rsidP="001D174E">
            <w:pPr>
              <w:rPr>
                <w:rFonts w:ascii="Arial" w:eastAsia="Arial" w:hAnsi="Arial" w:cs="Arial"/>
              </w:rPr>
            </w:pPr>
          </w:p>
        </w:tc>
        <w:tc>
          <w:tcPr>
            <w:tcW w:w="483" w:type="dxa"/>
          </w:tcPr>
          <w:p w14:paraId="58BE97D9" w14:textId="77777777" w:rsidR="00BF0ADD" w:rsidRDefault="00BF0ADD" w:rsidP="001D174E">
            <w:pPr>
              <w:rPr>
                <w:rFonts w:ascii="Arial" w:eastAsia="Arial" w:hAnsi="Arial" w:cs="Arial"/>
              </w:rPr>
            </w:pPr>
          </w:p>
        </w:tc>
        <w:tc>
          <w:tcPr>
            <w:tcW w:w="483" w:type="dxa"/>
          </w:tcPr>
          <w:p w14:paraId="22D449A2" w14:textId="77777777" w:rsidR="00BF0ADD" w:rsidRDefault="00BF0ADD" w:rsidP="001D174E">
            <w:pPr>
              <w:rPr>
                <w:rFonts w:ascii="Arial" w:eastAsia="Arial" w:hAnsi="Arial" w:cs="Arial"/>
              </w:rPr>
            </w:pPr>
          </w:p>
        </w:tc>
        <w:tc>
          <w:tcPr>
            <w:tcW w:w="483" w:type="dxa"/>
          </w:tcPr>
          <w:p w14:paraId="4519919C" w14:textId="77777777" w:rsidR="00BF0ADD" w:rsidRDefault="00BF0ADD" w:rsidP="001D174E">
            <w:pPr>
              <w:rPr>
                <w:rFonts w:ascii="Arial" w:eastAsia="Arial" w:hAnsi="Arial" w:cs="Arial"/>
              </w:rPr>
            </w:pPr>
          </w:p>
        </w:tc>
        <w:tc>
          <w:tcPr>
            <w:tcW w:w="483" w:type="dxa"/>
          </w:tcPr>
          <w:p w14:paraId="00F3EBA3" w14:textId="77777777" w:rsidR="00BF0ADD" w:rsidRDefault="00BF0ADD" w:rsidP="001D174E">
            <w:pPr>
              <w:rPr>
                <w:rFonts w:ascii="Arial" w:eastAsia="Arial" w:hAnsi="Arial" w:cs="Arial"/>
              </w:rPr>
            </w:pPr>
          </w:p>
        </w:tc>
        <w:tc>
          <w:tcPr>
            <w:tcW w:w="483" w:type="dxa"/>
          </w:tcPr>
          <w:p w14:paraId="28A37727" w14:textId="77777777" w:rsidR="00BF0ADD" w:rsidRDefault="00BF0ADD" w:rsidP="001D174E">
            <w:pPr>
              <w:rPr>
                <w:rFonts w:ascii="Arial" w:eastAsia="Arial" w:hAnsi="Arial" w:cs="Arial"/>
              </w:rPr>
            </w:pPr>
          </w:p>
        </w:tc>
        <w:tc>
          <w:tcPr>
            <w:tcW w:w="483" w:type="dxa"/>
          </w:tcPr>
          <w:p w14:paraId="221EC9B8" w14:textId="77777777" w:rsidR="00BF0ADD" w:rsidRDefault="00BF0ADD" w:rsidP="001D174E">
            <w:pPr>
              <w:rPr>
                <w:rFonts w:ascii="Arial" w:eastAsia="Arial" w:hAnsi="Arial" w:cs="Arial"/>
              </w:rPr>
            </w:pPr>
          </w:p>
        </w:tc>
        <w:tc>
          <w:tcPr>
            <w:tcW w:w="483" w:type="dxa"/>
          </w:tcPr>
          <w:p w14:paraId="122D5FD1" w14:textId="77777777" w:rsidR="00BF0ADD" w:rsidRDefault="00BF0ADD" w:rsidP="001D174E">
            <w:pPr>
              <w:rPr>
                <w:rFonts w:ascii="Arial" w:eastAsia="Arial" w:hAnsi="Arial" w:cs="Arial"/>
              </w:rPr>
            </w:pPr>
          </w:p>
        </w:tc>
      </w:tr>
      <w:tr w:rsidR="00BF0ADD" w14:paraId="15AFB012" w14:textId="77777777" w:rsidTr="001D174E">
        <w:tc>
          <w:tcPr>
            <w:tcW w:w="1695" w:type="dxa"/>
          </w:tcPr>
          <w:p w14:paraId="28685B5B" w14:textId="77777777" w:rsidR="00BF0ADD" w:rsidRDefault="00BF0ADD" w:rsidP="001D174E">
            <w:pPr>
              <w:rPr>
                <w:rFonts w:ascii="Arial" w:eastAsia="Arial" w:hAnsi="Arial" w:cs="Arial"/>
              </w:rPr>
            </w:pPr>
            <w:r>
              <w:rPr>
                <w:rFonts w:ascii="Arial" w:eastAsia="Arial" w:hAnsi="Arial" w:cs="Arial"/>
              </w:rPr>
              <w:t>Essais de mise en service</w:t>
            </w:r>
          </w:p>
        </w:tc>
        <w:tc>
          <w:tcPr>
            <w:tcW w:w="565" w:type="dxa"/>
          </w:tcPr>
          <w:p w14:paraId="468573C5" w14:textId="77777777" w:rsidR="00BF0ADD" w:rsidRDefault="00BF0ADD" w:rsidP="001D174E">
            <w:pPr>
              <w:rPr>
                <w:rFonts w:ascii="Arial" w:eastAsia="Arial" w:hAnsi="Arial" w:cs="Arial"/>
              </w:rPr>
            </w:pPr>
          </w:p>
        </w:tc>
        <w:tc>
          <w:tcPr>
            <w:tcW w:w="350" w:type="dxa"/>
          </w:tcPr>
          <w:p w14:paraId="08B731E0" w14:textId="77777777" w:rsidR="00BF0ADD" w:rsidRDefault="00BF0ADD" w:rsidP="001D174E">
            <w:pPr>
              <w:rPr>
                <w:rFonts w:ascii="Arial" w:eastAsia="Arial" w:hAnsi="Arial" w:cs="Arial"/>
              </w:rPr>
            </w:pPr>
          </w:p>
        </w:tc>
        <w:tc>
          <w:tcPr>
            <w:tcW w:w="350" w:type="dxa"/>
          </w:tcPr>
          <w:p w14:paraId="770101AA" w14:textId="77777777" w:rsidR="00BF0ADD" w:rsidRDefault="00BF0ADD" w:rsidP="001D174E">
            <w:pPr>
              <w:rPr>
                <w:rFonts w:ascii="Arial" w:eastAsia="Arial" w:hAnsi="Arial" w:cs="Arial"/>
              </w:rPr>
            </w:pPr>
          </w:p>
        </w:tc>
        <w:tc>
          <w:tcPr>
            <w:tcW w:w="350" w:type="dxa"/>
          </w:tcPr>
          <w:p w14:paraId="7CA9C5CC" w14:textId="77777777" w:rsidR="00BF0ADD" w:rsidRDefault="00BF0ADD" w:rsidP="001D174E">
            <w:pPr>
              <w:rPr>
                <w:rFonts w:ascii="Arial" w:eastAsia="Arial" w:hAnsi="Arial" w:cs="Arial"/>
              </w:rPr>
            </w:pPr>
          </w:p>
        </w:tc>
        <w:tc>
          <w:tcPr>
            <w:tcW w:w="350" w:type="dxa"/>
          </w:tcPr>
          <w:p w14:paraId="18162ACF" w14:textId="77777777" w:rsidR="00BF0ADD" w:rsidRDefault="00BF0ADD" w:rsidP="001D174E">
            <w:pPr>
              <w:rPr>
                <w:rFonts w:ascii="Arial" w:eastAsia="Arial" w:hAnsi="Arial" w:cs="Arial"/>
              </w:rPr>
            </w:pPr>
          </w:p>
        </w:tc>
        <w:tc>
          <w:tcPr>
            <w:tcW w:w="350" w:type="dxa"/>
          </w:tcPr>
          <w:p w14:paraId="2574F8E1" w14:textId="77777777" w:rsidR="00BF0ADD" w:rsidRDefault="00BF0ADD" w:rsidP="001D174E">
            <w:pPr>
              <w:rPr>
                <w:rFonts w:ascii="Arial" w:eastAsia="Arial" w:hAnsi="Arial" w:cs="Arial"/>
              </w:rPr>
            </w:pPr>
          </w:p>
        </w:tc>
        <w:tc>
          <w:tcPr>
            <w:tcW w:w="350" w:type="dxa"/>
          </w:tcPr>
          <w:p w14:paraId="137C93A0" w14:textId="77777777" w:rsidR="00BF0ADD" w:rsidRDefault="00BF0ADD" w:rsidP="001D174E">
            <w:pPr>
              <w:rPr>
                <w:rFonts w:ascii="Arial" w:eastAsia="Arial" w:hAnsi="Arial" w:cs="Arial"/>
              </w:rPr>
            </w:pPr>
          </w:p>
        </w:tc>
        <w:tc>
          <w:tcPr>
            <w:tcW w:w="350" w:type="dxa"/>
          </w:tcPr>
          <w:p w14:paraId="2D382A55" w14:textId="77777777" w:rsidR="00BF0ADD" w:rsidRDefault="00BF0ADD" w:rsidP="001D174E">
            <w:pPr>
              <w:rPr>
                <w:rFonts w:ascii="Arial" w:eastAsia="Arial" w:hAnsi="Arial" w:cs="Arial"/>
              </w:rPr>
            </w:pPr>
          </w:p>
        </w:tc>
        <w:tc>
          <w:tcPr>
            <w:tcW w:w="350" w:type="dxa"/>
          </w:tcPr>
          <w:p w14:paraId="5EBCC41C" w14:textId="77777777" w:rsidR="00BF0ADD" w:rsidRDefault="00BF0ADD" w:rsidP="001D174E">
            <w:pPr>
              <w:rPr>
                <w:rFonts w:ascii="Arial" w:eastAsia="Arial" w:hAnsi="Arial" w:cs="Arial"/>
              </w:rPr>
            </w:pPr>
          </w:p>
        </w:tc>
        <w:tc>
          <w:tcPr>
            <w:tcW w:w="483" w:type="dxa"/>
          </w:tcPr>
          <w:p w14:paraId="0ABC6015" w14:textId="77777777" w:rsidR="00BF0ADD" w:rsidRDefault="00BF0ADD" w:rsidP="001D174E">
            <w:pPr>
              <w:rPr>
                <w:rFonts w:ascii="Arial" w:eastAsia="Arial" w:hAnsi="Arial" w:cs="Arial"/>
              </w:rPr>
            </w:pPr>
          </w:p>
        </w:tc>
        <w:tc>
          <w:tcPr>
            <w:tcW w:w="483" w:type="dxa"/>
          </w:tcPr>
          <w:p w14:paraId="77BECD68" w14:textId="77777777" w:rsidR="00BF0ADD" w:rsidRDefault="00BF0ADD" w:rsidP="001D174E">
            <w:pPr>
              <w:rPr>
                <w:rFonts w:ascii="Arial" w:eastAsia="Arial" w:hAnsi="Arial" w:cs="Arial"/>
              </w:rPr>
            </w:pPr>
          </w:p>
        </w:tc>
        <w:tc>
          <w:tcPr>
            <w:tcW w:w="483" w:type="dxa"/>
          </w:tcPr>
          <w:p w14:paraId="6DDB0F6E" w14:textId="77777777" w:rsidR="00BF0ADD" w:rsidRDefault="00BF0ADD" w:rsidP="001D174E">
            <w:pPr>
              <w:rPr>
                <w:rFonts w:ascii="Arial" w:eastAsia="Arial" w:hAnsi="Arial" w:cs="Arial"/>
              </w:rPr>
            </w:pPr>
          </w:p>
        </w:tc>
        <w:tc>
          <w:tcPr>
            <w:tcW w:w="483" w:type="dxa"/>
          </w:tcPr>
          <w:p w14:paraId="07EBEA85" w14:textId="77777777" w:rsidR="00BF0ADD" w:rsidRDefault="00BF0ADD" w:rsidP="001D174E">
            <w:pPr>
              <w:rPr>
                <w:rFonts w:ascii="Arial" w:eastAsia="Arial" w:hAnsi="Arial" w:cs="Arial"/>
              </w:rPr>
            </w:pPr>
          </w:p>
        </w:tc>
        <w:tc>
          <w:tcPr>
            <w:tcW w:w="483" w:type="dxa"/>
          </w:tcPr>
          <w:p w14:paraId="0090B807" w14:textId="77777777" w:rsidR="00BF0ADD" w:rsidRDefault="00BF0ADD" w:rsidP="001D174E">
            <w:pPr>
              <w:rPr>
                <w:rFonts w:ascii="Arial" w:eastAsia="Arial" w:hAnsi="Arial" w:cs="Arial"/>
              </w:rPr>
            </w:pPr>
          </w:p>
        </w:tc>
        <w:tc>
          <w:tcPr>
            <w:tcW w:w="483" w:type="dxa"/>
          </w:tcPr>
          <w:p w14:paraId="4AF09180" w14:textId="77777777" w:rsidR="00BF0ADD" w:rsidRDefault="00BF0ADD" w:rsidP="001D174E">
            <w:pPr>
              <w:rPr>
                <w:rFonts w:ascii="Arial" w:eastAsia="Arial" w:hAnsi="Arial" w:cs="Arial"/>
              </w:rPr>
            </w:pPr>
          </w:p>
        </w:tc>
        <w:tc>
          <w:tcPr>
            <w:tcW w:w="483" w:type="dxa"/>
          </w:tcPr>
          <w:p w14:paraId="0A0AB4BF" w14:textId="77777777" w:rsidR="00BF0ADD" w:rsidRDefault="00BF0ADD" w:rsidP="001D174E">
            <w:pPr>
              <w:rPr>
                <w:rFonts w:ascii="Arial" w:eastAsia="Arial" w:hAnsi="Arial" w:cs="Arial"/>
              </w:rPr>
            </w:pPr>
          </w:p>
        </w:tc>
        <w:tc>
          <w:tcPr>
            <w:tcW w:w="483" w:type="dxa"/>
          </w:tcPr>
          <w:p w14:paraId="57C4A8C6" w14:textId="77777777" w:rsidR="00BF0ADD" w:rsidRDefault="00BF0ADD" w:rsidP="001D174E">
            <w:pPr>
              <w:rPr>
                <w:rFonts w:ascii="Arial" w:eastAsia="Arial" w:hAnsi="Arial" w:cs="Arial"/>
              </w:rPr>
            </w:pPr>
          </w:p>
        </w:tc>
        <w:tc>
          <w:tcPr>
            <w:tcW w:w="483" w:type="dxa"/>
          </w:tcPr>
          <w:p w14:paraId="2E8BA646" w14:textId="77777777" w:rsidR="00BF0ADD" w:rsidRDefault="00BF0ADD" w:rsidP="001D174E">
            <w:pPr>
              <w:rPr>
                <w:rFonts w:ascii="Arial" w:eastAsia="Arial" w:hAnsi="Arial" w:cs="Arial"/>
              </w:rPr>
            </w:pPr>
          </w:p>
        </w:tc>
        <w:tc>
          <w:tcPr>
            <w:tcW w:w="483" w:type="dxa"/>
          </w:tcPr>
          <w:p w14:paraId="3E7685F3" w14:textId="77777777" w:rsidR="00BF0ADD" w:rsidRDefault="00BF0ADD" w:rsidP="001D174E">
            <w:pPr>
              <w:rPr>
                <w:rFonts w:ascii="Arial" w:eastAsia="Arial" w:hAnsi="Arial" w:cs="Arial"/>
              </w:rPr>
            </w:pPr>
          </w:p>
        </w:tc>
        <w:tc>
          <w:tcPr>
            <w:tcW w:w="483" w:type="dxa"/>
          </w:tcPr>
          <w:p w14:paraId="63FD8FCB" w14:textId="77777777" w:rsidR="00BF0ADD" w:rsidRDefault="00BF0ADD" w:rsidP="001D174E">
            <w:pPr>
              <w:rPr>
                <w:rFonts w:ascii="Arial" w:eastAsia="Arial" w:hAnsi="Arial" w:cs="Arial"/>
              </w:rPr>
            </w:pPr>
          </w:p>
        </w:tc>
        <w:tc>
          <w:tcPr>
            <w:tcW w:w="483" w:type="dxa"/>
          </w:tcPr>
          <w:p w14:paraId="11825AC1" w14:textId="77777777" w:rsidR="00BF0ADD" w:rsidRDefault="00BF0ADD" w:rsidP="001D174E">
            <w:pPr>
              <w:rPr>
                <w:rFonts w:ascii="Arial" w:eastAsia="Arial" w:hAnsi="Arial" w:cs="Arial"/>
              </w:rPr>
            </w:pPr>
          </w:p>
        </w:tc>
        <w:tc>
          <w:tcPr>
            <w:tcW w:w="483" w:type="dxa"/>
          </w:tcPr>
          <w:p w14:paraId="50E06931" w14:textId="77777777" w:rsidR="00BF0ADD" w:rsidRDefault="00BF0ADD" w:rsidP="001D174E">
            <w:pPr>
              <w:rPr>
                <w:rFonts w:ascii="Arial" w:eastAsia="Arial" w:hAnsi="Arial" w:cs="Arial"/>
              </w:rPr>
            </w:pPr>
          </w:p>
        </w:tc>
        <w:tc>
          <w:tcPr>
            <w:tcW w:w="483" w:type="dxa"/>
          </w:tcPr>
          <w:p w14:paraId="4C3056CA" w14:textId="77777777" w:rsidR="00BF0ADD" w:rsidRDefault="00BF0ADD" w:rsidP="001D174E">
            <w:pPr>
              <w:rPr>
                <w:rFonts w:ascii="Arial" w:eastAsia="Arial" w:hAnsi="Arial" w:cs="Arial"/>
              </w:rPr>
            </w:pPr>
          </w:p>
        </w:tc>
        <w:tc>
          <w:tcPr>
            <w:tcW w:w="483" w:type="dxa"/>
          </w:tcPr>
          <w:p w14:paraId="757E62FD" w14:textId="77777777" w:rsidR="00BF0ADD" w:rsidRDefault="00BF0ADD" w:rsidP="001D174E">
            <w:pPr>
              <w:rPr>
                <w:rFonts w:ascii="Arial" w:eastAsia="Arial" w:hAnsi="Arial" w:cs="Arial"/>
              </w:rPr>
            </w:pPr>
          </w:p>
        </w:tc>
        <w:tc>
          <w:tcPr>
            <w:tcW w:w="483" w:type="dxa"/>
          </w:tcPr>
          <w:p w14:paraId="0CA87B6D" w14:textId="77777777" w:rsidR="00BF0ADD" w:rsidRDefault="00BF0ADD" w:rsidP="001D174E">
            <w:pPr>
              <w:rPr>
                <w:rFonts w:ascii="Arial" w:eastAsia="Arial" w:hAnsi="Arial" w:cs="Arial"/>
              </w:rPr>
            </w:pPr>
          </w:p>
        </w:tc>
        <w:tc>
          <w:tcPr>
            <w:tcW w:w="483" w:type="dxa"/>
          </w:tcPr>
          <w:p w14:paraId="3693AD49" w14:textId="77777777" w:rsidR="00BF0ADD" w:rsidRDefault="00BF0ADD" w:rsidP="001D174E">
            <w:pPr>
              <w:rPr>
                <w:rFonts w:ascii="Arial" w:eastAsia="Arial" w:hAnsi="Arial" w:cs="Arial"/>
              </w:rPr>
            </w:pPr>
          </w:p>
        </w:tc>
        <w:tc>
          <w:tcPr>
            <w:tcW w:w="483" w:type="dxa"/>
          </w:tcPr>
          <w:p w14:paraId="5A6B9532" w14:textId="77777777" w:rsidR="00BF0ADD" w:rsidRDefault="00BF0ADD" w:rsidP="001D174E">
            <w:pPr>
              <w:rPr>
                <w:rFonts w:ascii="Arial" w:eastAsia="Arial" w:hAnsi="Arial" w:cs="Arial"/>
              </w:rPr>
            </w:pPr>
          </w:p>
        </w:tc>
        <w:tc>
          <w:tcPr>
            <w:tcW w:w="483" w:type="dxa"/>
          </w:tcPr>
          <w:p w14:paraId="6C478A89" w14:textId="77777777" w:rsidR="00BF0ADD" w:rsidRDefault="00BF0ADD" w:rsidP="001D174E">
            <w:pPr>
              <w:rPr>
                <w:rFonts w:ascii="Arial" w:eastAsia="Arial" w:hAnsi="Arial" w:cs="Arial"/>
              </w:rPr>
            </w:pPr>
          </w:p>
        </w:tc>
        <w:tc>
          <w:tcPr>
            <w:tcW w:w="483" w:type="dxa"/>
          </w:tcPr>
          <w:p w14:paraId="0F9A8EC7" w14:textId="77777777" w:rsidR="00BF0ADD" w:rsidRDefault="00BF0ADD" w:rsidP="001D174E">
            <w:pPr>
              <w:rPr>
                <w:rFonts w:ascii="Arial" w:eastAsia="Arial" w:hAnsi="Arial" w:cs="Arial"/>
              </w:rPr>
            </w:pPr>
          </w:p>
        </w:tc>
        <w:tc>
          <w:tcPr>
            <w:tcW w:w="483" w:type="dxa"/>
          </w:tcPr>
          <w:p w14:paraId="37641613" w14:textId="77777777" w:rsidR="00BF0ADD" w:rsidRDefault="00BF0ADD" w:rsidP="001D174E">
            <w:pPr>
              <w:rPr>
                <w:rFonts w:ascii="Arial" w:eastAsia="Arial" w:hAnsi="Arial" w:cs="Arial"/>
              </w:rPr>
            </w:pPr>
          </w:p>
        </w:tc>
      </w:tr>
      <w:tr w:rsidR="00BF0ADD" w14:paraId="5B3AF5B0" w14:textId="77777777" w:rsidTr="001D174E">
        <w:tc>
          <w:tcPr>
            <w:tcW w:w="1695" w:type="dxa"/>
          </w:tcPr>
          <w:p w14:paraId="10025BDD" w14:textId="77777777" w:rsidR="00BF0ADD" w:rsidRDefault="00BF0ADD" w:rsidP="001D174E">
            <w:pPr>
              <w:rPr>
                <w:rFonts w:ascii="Arial" w:eastAsia="Arial" w:hAnsi="Arial" w:cs="Arial"/>
              </w:rPr>
            </w:pPr>
            <w:r>
              <w:rPr>
                <w:rFonts w:ascii="Arial" w:eastAsia="Arial" w:hAnsi="Arial" w:cs="Arial"/>
              </w:rPr>
              <w:t>Formation du technicien</w:t>
            </w:r>
          </w:p>
        </w:tc>
        <w:tc>
          <w:tcPr>
            <w:tcW w:w="565" w:type="dxa"/>
          </w:tcPr>
          <w:p w14:paraId="458ADF0A" w14:textId="77777777" w:rsidR="00BF0ADD" w:rsidRDefault="00BF0ADD" w:rsidP="001D174E">
            <w:pPr>
              <w:rPr>
                <w:rFonts w:ascii="Arial" w:eastAsia="Arial" w:hAnsi="Arial" w:cs="Arial"/>
              </w:rPr>
            </w:pPr>
          </w:p>
        </w:tc>
        <w:tc>
          <w:tcPr>
            <w:tcW w:w="350" w:type="dxa"/>
          </w:tcPr>
          <w:p w14:paraId="7B9B4D7C" w14:textId="77777777" w:rsidR="00BF0ADD" w:rsidRDefault="00BF0ADD" w:rsidP="001D174E">
            <w:pPr>
              <w:rPr>
                <w:rFonts w:ascii="Arial" w:eastAsia="Arial" w:hAnsi="Arial" w:cs="Arial"/>
              </w:rPr>
            </w:pPr>
          </w:p>
        </w:tc>
        <w:tc>
          <w:tcPr>
            <w:tcW w:w="350" w:type="dxa"/>
          </w:tcPr>
          <w:p w14:paraId="0FF8797F" w14:textId="77777777" w:rsidR="00BF0ADD" w:rsidRDefault="00BF0ADD" w:rsidP="001D174E">
            <w:pPr>
              <w:rPr>
                <w:rFonts w:ascii="Arial" w:eastAsia="Arial" w:hAnsi="Arial" w:cs="Arial"/>
              </w:rPr>
            </w:pPr>
          </w:p>
        </w:tc>
        <w:tc>
          <w:tcPr>
            <w:tcW w:w="350" w:type="dxa"/>
          </w:tcPr>
          <w:p w14:paraId="4A59C2E5" w14:textId="77777777" w:rsidR="00BF0ADD" w:rsidRDefault="00BF0ADD" w:rsidP="001D174E">
            <w:pPr>
              <w:rPr>
                <w:rFonts w:ascii="Arial" w:eastAsia="Arial" w:hAnsi="Arial" w:cs="Arial"/>
              </w:rPr>
            </w:pPr>
          </w:p>
        </w:tc>
        <w:tc>
          <w:tcPr>
            <w:tcW w:w="350" w:type="dxa"/>
          </w:tcPr>
          <w:p w14:paraId="7096A926" w14:textId="77777777" w:rsidR="00BF0ADD" w:rsidRDefault="00BF0ADD" w:rsidP="001D174E">
            <w:pPr>
              <w:rPr>
                <w:rFonts w:ascii="Arial" w:eastAsia="Arial" w:hAnsi="Arial" w:cs="Arial"/>
              </w:rPr>
            </w:pPr>
          </w:p>
        </w:tc>
        <w:tc>
          <w:tcPr>
            <w:tcW w:w="350" w:type="dxa"/>
          </w:tcPr>
          <w:p w14:paraId="5EE40E77" w14:textId="77777777" w:rsidR="00BF0ADD" w:rsidRDefault="00BF0ADD" w:rsidP="001D174E">
            <w:pPr>
              <w:rPr>
                <w:rFonts w:ascii="Arial" w:eastAsia="Arial" w:hAnsi="Arial" w:cs="Arial"/>
              </w:rPr>
            </w:pPr>
          </w:p>
        </w:tc>
        <w:tc>
          <w:tcPr>
            <w:tcW w:w="350" w:type="dxa"/>
          </w:tcPr>
          <w:p w14:paraId="6E0BC837" w14:textId="77777777" w:rsidR="00BF0ADD" w:rsidRDefault="00BF0ADD" w:rsidP="001D174E">
            <w:pPr>
              <w:rPr>
                <w:rFonts w:ascii="Arial" w:eastAsia="Arial" w:hAnsi="Arial" w:cs="Arial"/>
              </w:rPr>
            </w:pPr>
          </w:p>
        </w:tc>
        <w:tc>
          <w:tcPr>
            <w:tcW w:w="350" w:type="dxa"/>
          </w:tcPr>
          <w:p w14:paraId="550CCFC7" w14:textId="77777777" w:rsidR="00BF0ADD" w:rsidRDefault="00BF0ADD" w:rsidP="001D174E">
            <w:pPr>
              <w:rPr>
                <w:rFonts w:ascii="Arial" w:eastAsia="Arial" w:hAnsi="Arial" w:cs="Arial"/>
              </w:rPr>
            </w:pPr>
          </w:p>
        </w:tc>
        <w:tc>
          <w:tcPr>
            <w:tcW w:w="350" w:type="dxa"/>
          </w:tcPr>
          <w:p w14:paraId="678BF16A" w14:textId="77777777" w:rsidR="00BF0ADD" w:rsidRDefault="00BF0ADD" w:rsidP="001D174E">
            <w:pPr>
              <w:rPr>
                <w:rFonts w:ascii="Arial" w:eastAsia="Arial" w:hAnsi="Arial" w:cs="Arial"/>
              </w:rPr>
            </w:pPr>
          </w:p>
        </w:tc>
        <w:tc>
          <w:tcPr>
            <w:tcW w:w="483" w:type="dxa"/>
          </w:tcPr>
          <w:p w14:paraId="7EB94D77" w14:textId="77777777" w:rsidR="00BF0ADD" w:rsidRDefault="00BF0ADD" w:rsidP="001D174E">
            <w:pPr>
              <w:rPr>
                <w:rFonts w:ascii="Arial" w:eastAsia="Arial" w:hAnsi="Arial" w:cs="Arial"/>
              </w:rPr>
            </w:pPr>
          </w:p>
        </w:tc>
        <w:tc>
          <w:tcPr>
            <w:tcW w:w="483" w:type="dxa"/>
          </w:tcPr>
          <w:p w14:paraId="25DDC5E5" w14:textId="77777777" w:rsidR="00BF0ADD" w:rsidRDefault="00BF0ADD" w:rsidP="001D174E">
            <w:pPr>
              <w:rPr>
                <w:rFonts w:ascii="Arial" w:eastAsia="Arial" w:hAnsi="Arial" w:cs="Arial"/>
              </w:rPr>
            </w:pPr>
          </w:p>
        </w:tc>
        <w:tc>
          <w:tcPr>
            <w:tcW w:w="483" w:type="dxa"/>
          </w:tcPr>
          <w:p w14:paraId="47FD98D0" w14:textId="77777777" w:rsidR="00BF0ADD" w:rsidRDefault="00BF0ADD" w:rsidP="001D174E">
            <w:pPr>
              <w:rPr>
                <w:rFonts w:ascii="Arial" w:eastAsia="Arial" w:hAnsi="Arial" w:cs="Arial"/>
              </w:rPr>
            </w:pPr>
          </w:p>
        </w:tc>
        <w:tc>
          <w:tcPr>
            <w:tcW w:w="483" w:type="dxa"/>
          </w:tcPr>
          <w:p w14:paraId="66DC4D5C" w14:textId="77777777" w:rsidR="00BF0ADD" w:rsidRDefault="00BF0ADD" w:rsidP="001D174E">
            <w:pPr>
              <w:rPr>
                <w:rFonts w:ascii="Arial" w:eastAsia="Arial" w:hAnsi="Arial" w:cs="Arial"/>
              </w:rPr>
            </w:pPr>
          </w:p>
        </w:tc>
        <w:tc>
          <w:tcPr>
            <w:tcW w:w="483" w:type="dxa"/>
          </w:tcPr>
          <w:p w14:paraId="2C90AE8B" w14:textId="77777777" w:rsidR="00BF0ADD" w:rsidRDefault="00BF0ADD" w:rsidP="001D174E">
            <w:pPr>
              <w:rPr>
                <w:rFonts w:ascii="Arial" w:eastAsia="Arial" w:hAnsi="Arial" w:cs="Arial"/>
              </w:rPr>
            </w:pPr>
          </w:p>
        </w:tc>
        <w:tc>
          <w:tcPr>
            <w:tcW w:w="483" w:type="dxa"/>
          </w:tcPr>
          <w:p w14:paraId="4584E875" w14:textId="77777777" w:rsidR="00BF0ADD" w:rsidRDefault="00BF0ADD" w:rsidP="001D174E">
            <w:pPr>
              <w:rPr>
                <w:rFonts w:ascii="Arial" w:eastAsia="Arial" w:hAnsi="Arial" w:cs="Arial"/>
              </w:rPr>
            </w:pPr>
          </w:p>
        </w:tc>
        <w:tc>
          <w:tcPr>
            <w:tcW w:w="483" w:type="dxa"/>
          </w:tcPr>
          <w:p w14:paraId="16D6A1CE" w14:textId="77777777" w:rsidR="00BF0ADD" w:rsidRDefault="00BF0ADD" w:rsidP="001D174E">
            <w:pPr>
              <w:rPr>
                <w:rFonts w:ascii="Arial" w:eastAsia="Arial" w:hAnsi="Arial" w:cs="Arial"/>
              </w:rPr>
            </w:pPr>
          </w:p>
        </w:tc>
        <w:tc>
          <w:tcPr>
            <w:tcW w:w="483" w:type="dxa"/>
          </w:tcPr>
          <w:p w14:paraId="430A1262" w14:textId="77777777" w:rsidR="00BF0ADD" w:rsidRDefault="00BF0ADD" w:rsidP="001D174E">
            <w:pPr>
              <w:rPr>
                <w:rFonts w:ascii="Arial" w:eastAsia="Arial" w:hAnsi="Arial" w:cs="Arial"/>
              </w:rPr>
            </w:pPr>
          </w:p>
        </w:tc>
        <w:tc>
          <w:tcPr>
            <w:tcW w:w="483" w:type="dxa"/>
          </w:tcPr>
          <w:p w14:paraId="74701C6E" w14:textId="77777777" w:rsidR="00BF0ADD" w:rsidRDefault="00BF0ADD" w:rsidP="001D174E">
            <w:pPr>
              <w:rPr>
                <w:rFonts w:ascii="Arial" w:eastAsia="Arial" w:hAnsi="Arial" w:cs="Arial"/>
              </w:rPr>
            </w:pPr>
          </w:p>
        </w:tc>
        <w:tc>
          <w:tcPr>
            <w:tcW w:w="483" w:type="dxa"/>
          </w:tcPr>
          <w:p w14:paraId="0BFF9835" w14:textId="77777777" w:rsidR="00BF0ADD" w:rsidRDefault="00BF0ADD" w:rsidP="001D174E">
            <w:pPr>
              <w:rPr>
                <w:rFonts w:ascii="Arial" w:eastAsia="Arial" w:hAnsi="Arial" w:cs="Arial"/>
              </w:rPr>
            </w:pPr>
          </w:p>
        </w:tc>
        <w:tc>
          <w:tcPr>
            <w:tcW w:w="483" w:type="dxa"/>
          </w:tcPr>
          <w:p w14:paraId="677EE0A0" w14:textId="77777777" w:rsidR="00BF0ADD" w:rsidRDefault="00BF0ADD" w:rsidP="001D174E">
            <w:pPr>
              <w:rPr>
                <w:rFonts w:ascii="Arial" w:eastAsia="Arial" w:hAnsi="Arial" w:cs="Arial"/>
              </w:rPr>
            </w:pPr>
          </w:p>
        </w:tc>
        <w:tc>
          <w:tcPr>
            <w:tcW w:w="483" w:type="dxa"/>
          </w:tcPr>
          <w:p w14:paraId="097C3CE2" w14:textId="77777777" w:rsidR="00BF0ADD" w:rsidRDefault="00BF0ADD" w:rsidP="001D174E">
            <w:pPr>
              <w:rPr>
                <w:rFonts w:ascii="Arial" w:eastAsia="Arial" w:hAnsi="Arial" w:cs="Arial"/>
              </w:rPr>
            </w:pPr>
          </w:p>
        </w:tc>
        <w:tc>
          <w:tcPr>
            <w:tcW w:w="483" w:type="dxa"/>
          </w:tcPr>
          <w:p w14:paraId="7E386D02" w14:textId="77777777" w:rsidR="00BF0ADD" w:rsidRDefault="00BF0ADD" w:rsidP="001D174E">
            <w:pPr>
              <w:rPr>
                <w:rFonts w:ascii="Arial" w:eastAsia="Arial" w:hAnsi="Arial" w:cs="Arial"/>
              </w:rPr>
            </w:pPr>
          </w:p>
        </w:tc>
        <w:tc>
          <w:tcPr>
            <w:tcW w:w="483" w:type="dxa"/>
          </w:tcPr>
          <w:p w14:paraId="55BAEDCC" w14:textId="77777777" w:rsidR="00BF0ADD" w:rsidRDefault="00BF0ADD" w:rsidP="001D174E">
            <w:pPr>
              <w:rPr>
                <w:rFonts w:ascii="Arial" w:eastAsia="Arial" w:hAnsi="Arial" w:cs="Arial"/>
              </w:rPr>
            </w:pPr>
          </w:p>
        </w:tc>
        <w:tc>
          <w:tcPr>
            <w:tcW w:w="483" w:type="dxa"/>
          </w:tcPr>
          <w:p w14:paraId="7F417F8D" w14:textId="77777777" w:rsidR="00BF0ADD" w:rsidRDefault="00BF0ADD" w:rsidP="001D174E">
            <w:pPr>
              <w:rPr>
                <w:rFonts w:ascii="Arial" w:eastAsia="Arial" w:hAnsi="Arial" w:cs="Arial"/>
              </w:rPr>
            </w:pPr>
          </w:p>
        </w:tc>
        <w:tc>
          <w:tcPr>
            <w:tcW w:w="483" w:type="dxa"/>
          </w:tcPr>
          <w:p w14:paraId="0EC73944" w14:textId="77777777" w:rsidR="00BF0ADD" w:rsidRDefault="00BF0ADD" w:rsidP="001D174E">
            <w:pPr>
              <w:rPr>
                <w:rFonts w:ascii="Arial" w:eastAsia="Arial" w:hAnsi="Arial" w:cs="Arial"/>
              </w:rPr>
            </w:pPr>
          </w:p>
        </w:tc>
        <w:tc>
          <w:tcPr>
            <w:tcW w:w="483" w:type="dxa"/>
          </w:tcPr>
          <w:p w14:paraId="0BEC8EB1" w14:textId="77777777" w:rsidR="00BF0ADD" w:rsidRDefault="00BF0ADD" w:rsidP="001D174E">
            <w:pPr>
              <w:rPr>
                <w:rFonts w:ascii="Arial" w:eastAsia="Arial" w:hAnsi="Arial" w:cs="Arial"/>
              </w:rPr>
            </w:pPr>
          </w:p>
        </w:tc>
        <w:tc>
          <w:tcPr>
            <w:tcW w:w="483" w:type="dxa"/>
          </w:tcPr>
          <w:p w14:paraId="0D2ADD7E" w14:textId="77777777" w:rsidR="00BF0ADD" w:rsidRDefault="00BF0ADD" w:rsidP="001D174E">
            <w:pPr>
              <w:rPr>
                <w:rFonts w:ascii="Arial" w:eastAsia="Arial" w:hAnsi="Arial" w:cs="Arial"/>
              </w:rPr>
            </w:pPr>
          </w:p>
        </w:tc>
        <w:tc>
          <w:tcPr>
            <w:tcW w:w="483" w:type="dxa"/>
          </w:tcPr>
          <w:p w14:paraId="407FDF4C" w14:textId="77777777" w:rsidR="00BF0ADD" w:rsidRDefault="00BF0ADD" w:rsidP="001D174E">
            <w:pPr>
              <w:rPr>
                <w:rFonts w:ascii="Arial" w:eastAsia="Arial" w:hAnsi="Arial" w:cs="Arial"/>
              </w:rPr>
            </w:pPr>
          </w:p>
        </w:tc>
        <w:tc>
          <w:tcPr>
            <w:tcW w:w="483" w:type="dxa"/>
          </w:tcPr>
          <w:p w14:paraId="04A64D1D" w14:textId="77777777" w:rsidR="00BF0ADD" w:rsidRDefault="00BF0ADD" w:rsidP="001D174E">
            <w:pPr>
              <w:rPr>
                <w:rFonts w:ascii="Arial" w:eastAsia="Arial" w:hAnsi="Arial" w:cs="Arial"/>
              </w:rPr>
            </w:pPr>
          </w:p>
        </w:tc>
        <w:tc>
          <w:tcPr>
            <w:tcW w:w="483" w:type="dxa"/>
          </w:tcPr>
          <w:p w14:paraId="7AE91797" w14:textId="77777777" w:rsidR="00BF0ADD" w:rsidRDefault="00BF0ADD" w:rsidP="001D174E">
            <w:pPr>
              <w:rPr>
                <w:rFonts w:ascii="Arial" w:eastAsia="Arial" w:hAnsi="Arial" w:cs="Arial"/>
              </w:rPr>
            </w:pPr>
          </w:p>
        </w:tc>
      </w:tr>
    </w:tbl>
    <w:p w14:paraId="7FF04843" w14:textId="77777777" w:rsidR="00BF0ADD" w:rsidRDefault="00BF0ADD" w:rsidP="00BF0ADD">
      <w:pPr>
        <w:jc w:val="center"/>
        <w:rPr>
          <w:rFonts w:ascii="Arial Narrow" w:eastAsia="Arial Narrow" w:hAnsi="Arial Narrow" w:cs="Arial Narrow"/>
          <w:b/>
          <w:sz w:val="28"/>
          <w:szCs w:val="28"/>
        </w:rPr>
      </w:pPr>
    </w:p>
    <w:p w14:paraId="40111EB0" w14:textId="77777777" w:rsidR="00BF0ADD" w:rsidRDefault="00BF0ADD" w:rsidP="00BF0ADD">
      <w:pPr>
        <w:rPr>
          <w:sz w:val="18"/>
          <w:szCs w:val="18"/>
        </w:rPr>
      </w:pPr>
    </w:p>
    <w:p w14:paraId="6BD31296" w14:textId="77777777" w:rsidR="00BF0ADD" w:rsidRPr="0012640D" w:rsidRDefault="00BF0ADD" w:rsidP="00BF0ADD">
      <w:pPr>
        <w:ind w:left="2124" w:firstLine="707"/>
        <w:jc w:val="center"/>
        <w:rPr>
          <w:rFonts w:ascii="Arial" w:hAnsi="Arial" w:cs="Arial"/>
        </w:rPr>
      </w:pPr>
      <w:r w:rsidRPr="0012640D">
        <w:rPr>
          <w:rFonts w:ascii="Arial" w:hAnsi="Arial" w:cs="Arial"/>
        </w:rPr>
        <w:t>Date [Insérer la date (jour, mois, année)]</w:t>
      </w:r>
    </w:p>
    <w:p w14:paraId="1B7CFDBB" w14:textId="77777777" w:rsidR="00BF0ADD" w:rsidRPr="0012640D" w:rsidRDefault="00BF0ADD" w:rsidP="00BF0ADD">
      <w:pPr>
        <w:ind w:left="2832"/>
        <w:jc w:val="center"/>
        <w:rPr>
          <w:rFonts w:ascii="Arial" w:eastAsia="Arial Narrow" w:hAnsi="Arial" w:cs="Arial"/>
          <w:b/>
        </w:rPr>
      </w:pPr>
      <w:r w:rsidRPr="0012640D">
        <w:rPr>
          <w:rFonts w:ascii="Arial" w:hAnsi="Arial" w:cs="Arial"/>
        </w:rPr>
        <w:t>D</w:t>
      </w:r>
      <w:r>
        <w:rPr>
          <w:rFonts w:ascii="Arial" w:hAnsi="Arial" w:cs="Arial"/>
        </w:rPr>
        <w:t>AO</w:t>
      </w:r>
      <w:r w:rsidRPr="0012640D">
        <w:rPr>
          <w:rFonts w:ascii="Arial" w:hAnsi="Arial" w:cs="Arial"/>
        </w:rPr>
        <w:t xml:space="preserve"> No.: [Insérer les références de la D</w:t>
      </w:r>
      <w:r>
        <w:rPr>
          <w:rFonts w:ascii="Arial" w:hAnsi="Arial" w:cs="Arial"/>
        </w:rPr>
        <w:t>AO</w:t>
      </w:r>
    </w:p>
    <w:p w14:paraId="251E9E84" w14:textId="77777777" w:rsidR="00BF0ADD" w:rsidRPr="0012640D" w:rsidRDefault="00BF0ADD" w:rsidP="00BF0ADD">
      <w:pPr>
        <w:rPr>
          <w:rFonts w:ascii="Arial" w:eastAsia="Arial" w:hAnsi="Arial" w:cs="Arial"/>
        </w:rPr>
      </w:pPr>
    </w:p>
    <w:p w14:paraId="22B3EE8B" w14:textId="77777777" w:rsidR="00BF0ADD" w:rsidRPr="0012640D" w:rsidRDefault="00BF0ADD" w:rsidP="00BF0ADD">
      <w:pPr>
        <w:tabs>
          <w:tab w:val="right" w:pos="4140"/>
          <w:tab w:val="left" w:pos="4500"/>
          <w:tab w:val="right" w:pos="9000"/>
        </w:tabs>
        <w:rPr>
          <w:rFonts w:ascii="Arial" w:hAnsi="Arial" w:cs="Arial"/>
        </w:rPr>
      </w:pPr>
      <w:r w:rsidRPr="0012640D">
        <w:rPr>
          <w:rFonts w:ascii="Arial" w:hAnsi="Arial" w:cs="Arial"/>
        </w:rPr>
        <w:t xml:space="preserve">Nom du soumissionnaire </w:t>
      </w:r>
      <w:r w:rsidRPr="0012640D">
        <w:rPr>
          <w:rFonts w:ascii="Arial" w:hAnsi="Arial" w:cs="Arial"/>
          <w:i/>
        </w:rPr>
        <w:t>[Insérer le nom du Candidat]</w:t>
      </w:r>
      <w:r w:rsidRPr="0012640D">
        <w:rPr>
          <w:rFonts w:ascii="Arial" w:hAnsi="Arial" w:cs="Arial"/>
        </w:rPr>
        <w:t xml:space="preserve"> Signature </w:t>
      </w:r>
      <w:r w:rsidRPr="0012640D">
        <w:rPr>
          <w:rFonts w:ascii="Arial" w:hAnsi="Arial" w:cs="Arial"/>
          <w:i/>
        </w:rPr>
        <w:t>[Insérer signature]</w:t>
      </w:r>
      <w:r w:rsidRPr="0012640D">
        <w:rPr>
          <w:rFonts w:ascii="Arial" w:hAnsi="Arial" w:cs="Arial"/>
        </w:rPr>
        <w:t xml:space="preserve">, </w:t>
      </w:r>
    </w:p>
    <w:p w14:paraId="6BD31400" w14:textId="77777777" w:rsidR="00BF0ADD" w:rsidRPr="0012640D" w:rsidRDefault="00BF0ADD" w:rsidP="00BF0ADD">
      <w:pPr>
        <w:tabs>
          <w:tab w:val="right" w:pos="4140"/>
          <w:tab w:val="left" w:pos="4500"/>
          <w:tab w:val="right" w:pos="9000"/>
        </w:tabs>
        <w:rPr>
          <w:rFonts w:ascii="Arial" w:hAnsi="Arial" w:cs="Arial"/>
        </w:rPr>
      </w:pPr>
    </w:p>
    <w:p w14:paraId="1BB3251C" w14:textId="77777777" w:rsidR="00BF0ADD" w:rsidRPr="0012640D" w:rsidRDefault="00BF0ADD" w:rsidP="00BF0ADD">
      <w:pPr>
        <w:tabs>
          <w:tab w:val="right" w:pos="4140"/>
          <w:tab w:val="left" w:pos="4500"/>
          <w:tab w:val="right" w:pos="9000"/>
        </w:tabs>
        <w:rPr>
          <w:rFonts w:ascii="Arial" w:hAnsi="Arial" w:cs="Arial"/>
          <w:b/>
        </w:rPr>
        <w:sectPr w:rsidR="00BF0ADD" w:rsidRPr="0012640D" w:rsidSect="00947340">
          <w:pgSz w:w="15840" w:h="12240" w:orient="landscape"/>
          <w:pgMar w:top="1797" w:right="1440" w:bottom="1440" w:left="1440" w:header="720" w:footer="720" w:gutter="0"/>
          <w:cols w:space="720"/>
        </w:sectPr>
      </w:pPr>
      <w:r w:rsidRPr="0012640D">
        <w:rPr>
          <w:rFonts w:ascii="Arial" w:hAnsi="Arial" w:cs="Arial"/>
        </w:rPr>
        <w:t xml:space="preserve">Date </w:t>
      </w:r>
      <w:r w:rsidRPr="0012640D">
        <w:rPr>
          <w:rFonts w:ascii="Arial" w:hAnsi="Arial" w:cs="Arial"/>
          <w:i/>
        </w:rPr>
        <w:t>[Insérer la date]</w:t>
      </w:r>
    </w:p>
    <w:p w14:paraId="42A3663C" w14:textId="77777777" w:rsidR="00BF0ADD" w:rsidRDefault="00BF0ADD" w:rsidP="00BF0ADD"/>
    <w:p w14:paraId="1195D514" w14:textId="77777777" w:rsidR="00BF0ADD" w:rsidRPr="0012640D" w:rsidRDefault="00BF0ADD" w:rsidP="00BF0ADD">
      <w:pPr>
        <w:spacing w:line="360" w:lineRule="auto"/>
        <w:jc w:val="center"/>
        <w:rPr>
          <w:rFonts w:ascii="Arial" w:hAnsi="Arial" w:cs="Arial"/>
          <w:b/>
        </w:rPr>
      </w:pPr>
      <w:r w:rsidRPr="0012640D">
        <w:rPr>
          <w:rFonts w:ascii="Arial" w:hAnsi="Arial" w:cs="Arial"/>
          <w:b/>
        </w:rPr>
        <w:t>5- CADRE DE DEVIS QUANTITATIF ET ESTIMATIF</w:t>
      </w:r>
    </w:p>
    <w:tbl>
      <w:tblPr>
        <w:tblStyle w:val="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4111"/>
        <w:gridCol w:w="851"/>
        <w:gridCol w:w="708"/>
        <w:gridCol w:w="1701"/>
        <w:gridCol w:w="1129"/>
      </w:tblGrid>
      <w:tr w:rsidR="00BF0ADD" w:rsidRPr="0012640D" w14:paraId="3329B833" w14:textId="77777777" w:rsidTr="001D174E">
        <w:tc>
          <w:tcPr>
            <w:tcW w:w="562" w:type="dxa"/>
          </w:tcPr>
          <w:p w14:paraId="3C1C2C78" w14:textId="77777777" w:rsidR="00BF0ADD" w:rsidRPr="0012640D" w:rsidRDefault="00BF0ADD" w:rsidP="001D174E">
            <w:pPr>
              <w:spacing w:line="360" w:lineRule="auto"/>
              <w:jc w:val="center"/>
              <w:rPr>
                <w:rFonts w:ascii="Arial" w:hAnsi="Arial" w:cs="Arial"/>
                <w:b/>
              </w:rPr>
            </w:pPr>
            <w:r w:rsidRPr="0012640D">
              <w:rPr>
                <w:rFonts w:ascii="Arial" w:hAnsi="Arial" w:cs="Arial"/>
                <w:b/>
              </w:rPr>
              <w:t>N°</w:t>
            </w:r>
          </w:p>
        </w:tc>
        <w:tc>
          <w:tcPr>
            <w:tcW w:w="4111" w:type="dxa"/>
          </w:tcPr>
          <w:p w14:paraId="1FE2C705" w14:textId="77777777" w:rsidR="00BF0ADD" w:rsidRPr="0012640D" w:rsidRDefault="00BF0ADD" w:rsidP="001D174E">
            <w:pPr>
              <w:spacing w:line="360" w:lineRule="auto"/>
              <w:jc w:val="center"/>
              <w:rPr>
                <w:rFonts w:ascii="Arial" w:hAnsi="Arial" w:cs="Arial"/>
                <w:b/>
              </w:rPr>
            </w:pPr>
            <w:r w:rsidRPr="0012640D">
              <w:rPr>
                <w:rFonts w:ascii="Arial" w:hAnsi="Arial" w:cs="Arial"/>
                <w:b/>
              </w:rPr>
              <w:t>Désignation</w:t>
            </w:r>
          </w:p>
        </w:tc>
        <w:tc>
          <w:tcPr>
            <w:tcW w:w="851" w:type="dxa"/>
          </w:tcPr>
          <w:p w14:paraId="59F9D2F9" w14:textId="77777777" w:rsidR="00BF0ADD" w:rsidRPr="0012640D" w:rsidRDefault="00BF0ADD" w:rsidP="001D174E">
            <w:pPr>
              <w:spacing w:line="360" w:lineRule="auto"/>
              <w:jc w:val="center"/>
              <w:rPr>
                <w:rFonts w:ascii="Arial" w:hAnsi="Arial" w:cs="Arial"/>
                <w:b/>
              </w:rPr>
            </w:pPr>
            <w:r w:rsidRPr="0012640D">
              <w:rPr>
                <w:rFonts w:ascii="Arial" w:hAnsi="Arial" w:cs="Arial"/>
                <w:b/>
              </w:rPr>
              <w:t>Unité</w:t>
            </w:r>
          </w:p>
        </w:tc>
        <w:tc>
          <w:tcPr>
            <w:tcW w:w="708" w:type="dxa"/>
          </w:tcPr>
          <w:p w14:paraId="601F7139" w14:textId="77777777" w:rsidR="00BF0ADD" w:rsidRPr="0012640D" w:rsidRDefault="00BF0ADD" w:rsidP="001D174E">
            <w:pPr>
              <w:spacing w:line="360" w:lineRule="auto"/>
              <w:jc w:val="center"/>
              <w:rPr>
                <w:rFonts w:ascii="Arial" w:hAnsi="Arial" w:cs="Arial"/>
                <w:b/>
              </w:rPr>
            </w:pPr>
            <w:r w:rsidRPr="0012640D">
              <w:rPr>
                <w:rFonts w:ascii="Arial" w:hAnsi="Arial" w:cs="Arial"/>
                <w:b/>
              </w:rPr>
              <w:t>Qte</w:t>
            </w:r>
          </w:p>
        </w:tc>
        <w:tc>
          <w:tcPr>
            <w:tcW w:w="1701" w:type="dxa"/>
          </w:tcPr>
          <w:p w14:paraId="31477E96" w14:textId="77777777" w:rsidR="00BF0ADD" w:rsidRPr="0012640D" w:rsidRDefault="00BF0ADD" w:rsidP="001D174E">
            <w:pPr>
              <w:spacing w:line="360" w:lineRule="auto"/>
              <w:jc w:val="center"/>
              <w:rPr>
                <w:rFonts w:ascii="Arial" w:hAnsi="Arial" w:cs="Arial"/>
                <w:b/>
              </w:rPr>
            </w:pPr>
            <w:r w:rsidRPr="0012640D">
              <w:rPr>
                <w:rFonts w:ascii="Arial" w:hAnsi="Arial" w:cs="Arial"/>
                <w:b/>
              </w:rPr>
              <w:t>Prix Unitaire</w:t>
            </w:r>
          </w:p>
          <w:p w14:paraId="1ED00308" w14:textId="77777777" w:rsidR="00BF0ADD" w:rsidRPr="0012640D" w:rsidRDefault="00BF0ADD" w:rsidP="001D174E">
            <w:pPr>
              <w:spacing w:line="360" w:lineRule="auto"/>
              <w:jc w:val="center"/>
              <w:rPr>
                <w:rFonts w:ascii="Arial" w:hAnsi="Arial" w:cs="Arial"/>
                <w:b/>
              </w:rPr>
            </w:pPr>
          </w:p>
        </w:tc>
        <w:tc>
          <w:tcPr>
            <w:tcW w:w="1129" w:type="dxa"/>
          </w:tcPr>
          <w:p w14:paraId="2D1108C6" w14:textId="77777777" w:rsidR="00BF0ADD" w:rsidRPr="0012640D" w:rsidRDefault="00BF0ADD" w:rsidP="001D174E">
            <w:pPr>
              <w:spacing w:line="360" w:lineRule="auto"/>
              <w:jc w:val="center"/>
              <w:rPr>
                <w:rFonts w:ascii="Arial" w:hAnsi="Arial" w:cs="Arial"/>
                <w:b/>
              </w:rPr>
            </w:pPr>
            <w:r w:rsidRPr="0012640D">
              <w:rPr>
                <w:rFonts w:ascii="Arial" w:hAnsi="Arial" w:cs="Arial"/>
                <w:b/>
              </w:rPr>
              <w:t>Montant</w:t>
            </w:r>
          </w:p>
          <w:p w14:paraId="018A569F" w14:textId="77777777" w:rsidR="00BF0ADD" w:rsidRPr="0012640D" w:rsidRDefault="00BF0ADD" w:rsidP="001D174E">
            <w:pPr>
              <w:spacing w:line="360" w:lineRule="auto"/>
              <w:jc w:val="center"/>
              <w:rPr>
                <w:rFonts w:ascii="Arial" w:hAnsi="Arial" w:cs="Arial"/>
                <w:b/>
              </w:rPr>
            </w:pPr>
          </w:p>
        </w:tc>
      </w:tr>
      <w:tr w:rsidR="00BF0ADD" w:rsidRPr="0012640D" w14:paraId="3BB52F9D" w14:textId="77777777" w:rsidTr="001D174E">
        <w:tc>
          <w:tcPr>
            <w:tcW w:w="562" w:type="dxa"/>
          </w:tcPr>
          <w:p w14:paraId="628C5D56" w14:textId="77777777" w:rsidR="00BF0ADD" w:rsidRPr="0012640D" w:rsidRDefault="00BF0ADD" w:rsidP="001D174E">
            <w:pPr>
              <w:spacing w:line="360" w:lineRule="auto"/>
              <w:jc w:val="center"/>
              <w:rPr>
                <w:rFonts w:ascii="Arial" w:hAnsi="Arial" w:cs="Arial"/>
                <w:b/>
              </w:rPr>
            </w:pPr>
            <w:r w:rsidRPr="0012640D">
              <w:rPr>
                <w:rFonts w:ascii="Arial" w:hAnsi="Arial" w:cs="Arial"/>
                <w:b/>
              </w:rPr>
              <w:t>2</w:t>
            </w:r>
          </w:p>
        </w:tc>
        <w:tc>
          <w:tcPr>
            <w:tcW w:w="4111" w:type="dxa"/>
          </w:tcPr>
          <w:p w14:paraId="3DE5854B" w14:textId="77777777" w:rsidR="00BF0ADD" w:rsidRPr="0012640D" w:rsidRDefault="00BF0ADD" w:rsidP="001D174E">
            <w:pPr>
              <w:spacing w:line="360" w:lineRule="auto"/>
              <w:rPr>
                <w:rFonts w:ascii="Arial" w:hAnsi="Arial" w:cs="Arial"/>
              </w:rPr>
            </w:pPr>
            <w:r w:rsidRPr="0012640D">
              <w:rPr>
                <w:rFonts w:ascii="Arial" w:hAnsi="Arial" w:cs="Arial"/>
              </w:rPr>
              <w:t xml:space="preserve">Fourniture d’un groupe électrogène de secours de </w:t>
            </w:r>
            <w:r>
              <w:rPr>
                <w:rFonts w:ascii="Arial" w:hAnsi="Arial" w:cs="Arial"/>
              </w:rPr>
              <w:t>80-9</w:t>
            </w:r>
            <w:r w:rsidRPr="0012640D">
              <w:rPr>
                <w:rFonts w:ascii="Arial" w:hAnsi="Arial" w:cs="Arial"/>
              </w:rPr>
              <w:t>0 kVA, de marque reconnue (caractéristiques à préciser et document technique à joindre impérativement à l’offre)</w:t>
            </w:r>
          </w:p>
        </w:tc>
        <w:tc>
          <w:tcPr>
            <w:tcW w:w="851" w:type="dxa"/>
          </w:tcPr>
          <w:p w14:paraId="293776B3" w14:textId="77777777" w:rsidR="00BF0ADD" w:rsidRPr="0012640D" w:rsidRDefault="00BF0ADD" w:rsidP="001D174E">
            <w:pPr>
              <w:spacing w:line="360" w:lineRule="auto"/>
              <w:jc w:val="center"/>
              <w:rPr>
                <w:rFonts w:ascii="Arial" w:hAnsi="Arial" w:cs="Arial"/>
                <w:b/>
              </w:rPr>
            </w:pPr>
            <w:r w:rsidRPr="0012640D">
              <w:rPr>
                <w:rFonts w:ascii="Arial" w:hAnsi="Arial" w:cs="Arial"/>
                <w:b/>
              </w:rPr>
              <w:t>U</w:t>
            </w:r>
          </w:p>
        </w:tc>
        <w:tc>
          <w:tcPr>
            <w:tcW w:w="708" w:type="dxa"/>
          </w:tcPr>
          <w:p w14:paraId="4FD16C72" w14:textId="77777777" w:rsidR="00BF0ADD" w:rsidRPr="0012640D" w:rsidRDefault="00BF0ADD" w:rsidP="001D174E">
            <w:pPr>
              <w:spacing w:line="360" w:lineRule="auto"/>
              <w:jc w:val="center"/>
              <w:rPr>
                <w:rFonts w:ascii="Arial" w:hAnsi="Arial" w:cs="Arial"/>
                <w:b/>
              </w:rPr>
            </w:pPr>
          </w:p>
        </w:tc>
        <w:tc>
          <w:tcPr>
            <w:tcW w:w="1701" w:type="dxa"/>
          </w:tcPr>
          <w:p w14:paraId="303A2CD4" w14:textId="77777777" w:rsidR="00BF0ADD" w:rsidRPr="0012640D" w:rsidRDefault="00BF0ADD" w:rsidP="001D174E">
            <w:pPr>
              <w:spacing w:line="360" w:lineRule="auto"/>
              <w:jc w:val="center"/>
              <w:rPr>
                <w:rFonts w:ascii="Arial" w:hAnsi="Arial" w:cs="Arial"/>
                <w:b/>
              </w:rPr>
            </w:pPr>
          </w:p>
        </w:tc>
        <w:tc>
          <w:tcPr>
            <w:tcW w:w="1129" w:type="dxa"/>
          </w:tcPr>
          <w:p w14:paraId="42D68B92" w14:textId="77777777" w:rsidR="00BF0ADD" w:rsidRPr="0012640D" w:rsidRDefault="00BF0ADD" w:rsidP="001D174E">
            <w:pPr>
              <w:spacing w:line="360" w:lineRule="auto"/>
              <w:jc w:val="center"/>
              <w:rPr>
                <w:rFonts w:ascii="Arial" w:hAnsi="Arial" w:cs="Arial"/>
                <w:b/>
              </w:rPr>
            </w:pPr>
          </w:p>
        </w:tc>
      </w:tr>
      <w:tr w:rsidR="00BF0ADD" w:rsidRPr="0012640D" w14:paraId="7AC6E879" w14:textId="77777777" w:rsidTr="001D174E">
        <w:tc>
          <w:tcPr>
            <w:tcW w:w="562" w:type="dxa"/>
          </w:tcPr>
          <w:p w14:paraId="30F07021" w14:textId="77777777" w:rsidR="00BF0ADD" w:rsidRPr="0012640D" w:rsidRDefault="00BF0ADD" w:rsidP="001D174E">
            <w:pPr>
              <w:spacing w:line="360" w:lineRule="auto"/>
              <w:jc w:val="center"/>
              <w:rPr>
                <w:rFonts w:ascii="Arial" w:hAnsi="Arial" w:cs="Arial"/>
                <w:b/>
              </w:rPr>
            </w:pPr>
            <w:r w:rsidRPr="0012640D">
              <w:rPr>
                <w:rFonts w:ascii="Arial" w:hAnsi="Arial" w:cs="Arial"/>
                <w:b/>
              </w:rPr>
              <w:t>2</w:t>
            </w:r>
          </w:p>
        </w:tc>
        <w:tc>
          <w:tcPr>
            <w:tcW w:w="4111" w:type="dxa"/>
          </w:tcPr>
          <w:p w14:paraId="130A7084" w14:textId="77777777" w:rsidR="00BF0ADD" w:rsidRPr="0012640D" w:rsidRDefault="00BF0ADD" w:rsidP="001D174E">
            <w:pPr>
              <w:pBdr>
                <w:top w:val="nil"/>
                <w:left w:val="nil"/>
                <w:bottom w:val="nil"/>
                <w:right w:val="nil"/>
                <w:between w:val="nil"/>
              </w:pBdr>
              <w:spacing w:line="360" w:lineRule="auto"/>
              <w:rPr>
                <w:rFonts w:ascii="Arial" w:hAnsi="Arial" w:cs="Arial"/>
                <w:color w:val="000000"/>
              </w:rPr>
            </w:pPr>
            <w:r w:rsidRPr="0012640D">
              <w:rPr>
                <w:rFonts w:ascii="Arial" w:hAnsi="Arial" w:cs="Arial"/>
                <w:color w:val="000000"/>
              </w:rPr>
              <w:t xml:space="preserve">Fourniture d’inverseur automatique avec manœuvre manuelle possible, simple et rapide pour le groupe électrogène de </w:t>
            </w:r>
            <w:r>
              <w:rPr>
                <w:rFonts w:ascii="Arial" w:hAnsi="Arial" w:cs="Arial"/>
              </w:rPr>
              <w:t>80-9</w:t>
            </w:r>
            <w:r w:rsidRPr="0012640D">
              <w:rPr>
                <w:rFonts w:ascii="Arial" w:hAnsi="Arial" w:cs="Arial"/>
              </w:rPr>
              <w:t xml:space="preserve">0 </w:t>
            </w:r>
            <w:r w:rsidRPr="0012640D">
              <w:rPr>
                <w:rFonts w:ascii="Arial" w:hAnsi="Arial" w:cs="Arial"/>
                <w:color w:val="000000"/>
              </w:rPr>
              <w:t xml:space="preserve"> kVA</w:t>
            </w:r>
            <w:r w:rsidRPr="0012640D">
              <w:rPr>
                <w:rFonts w:ascii="Arial" w:hAnsi="Arial" w:cs="Arial"/>
                <w:b/>
                <w:color w:val="000000"/>
              </w:rPr>
              <w:t xml:space="preserve"> (</w:t>
            </w:r>
            <w:r w:rsidRPr="0012640D">
              <w:rPr>
                <w:rFonts w:ascii="Arial" w:hAnsi="Arial" w:cs="Arial"/>
                <w:color w:val="000000"/>
              </w:rPr>
              <w:t>caractéristiques à préciser et document technique à joindre impérativement à l’offre).</w:t>
            </w:r>
          </w:p>
        </w:tc>
        <w:tc>
          <w:tcPr>
            <w:tcW w:w="851" w:type="dxa"/>
          </w:tcPr>
          <w:p w14:paraId="128B3938" w14:textId="77777777" w:rsidR="00BF0ADD" w:rsidRPr="0012640D" w:rsidRDefault="00BF0ADD" w:rsidP="001D174E">
            <w:pPr>
              <w:spacing w:line="360" w:lineRule="auto"/>
              <w:jc w:val="center"/>
              <w:rPr>
                <w:rFonts w:ascii="Arial" w:hAnsi="Arial" w:cs="Arial"/>
                <w:b/>
              </w:rPr>
            </w:pPr>
            <w:r w:rsidRPr="0012640D">
              <w:rPr>
                <w:rFonts w:ascii="Arial" w:hAnsi="Arial" w:cs="Arial"/>
                <w:b/>
              </w:rPr>
              <w:t>U</w:t>
            </w:r>
          </w:p>
        </w:tc>
        <w:tc>
          <w:tcPr>
            <w:tcW w:w="708" w:type="dxa"/>
          </w:tcPr>
          <w:p w14:paraId="021ED4D7" w14:textId="77777777" w:rsidR="00BF0ADD" w:rsidRPr="0012640D" w:rsidRDefault="00BF0ADD" w:rsidP="001D174E">
            <w:pPr>
              <w:spacing w:line="360" w:lineRule="auto"/>
              <w:jc w:val="center"/>
              <w:rPr>
                <w:rFonts w:ascii="Arial" w:hAnsi="Arial" w:cs="Arial"/>
                <w:b/>
              </w:rPr>
            </w:pPr>
            <w:r w:rsidRPr="0012640D">
              <w:rPr>
                <w:rFonts w:ascii="Arial" w:hAnsi="Arial" w:cs="Arial"/>
                <w:b/>
              </w:rPr>
              <w:t>1</w:t>
            </w:r>
          </w:p>
        </w:tc>
        <w:tc>
          <w:tcPr>
            <w:tcW w:w="1701" w:type="dxa"/>
          </w:tcPr>
          <w:p w14:paraId="73D7F81F" w14:textId="77777777" w:rsidR="00BF0ADD" w:rsidRPr="0012640D" w:rsidRDefault="00BF0ADD" w:rsidP="001D174E">
            <w:pPr>
              <w:spacing w:line="360" w:lineRule="auto"/>
              <w:jc w:val="center"/>
              <w:rPr>
                <w:rFonts w:ascii="Arial" w:hAnsi="Arial" w:cs="Arial"/>
                <w:b/>
              </w:rPr>
            </w:pPr>
          </w:p>
        </w:tc>
        <w:tc>
          <w:tcPr>
            <w:tcW w:w="1129" w:type="dxa"/>
          </w:tcPr>
          <w:p w14:paraId="3F56AA0F" w14:textId="77777777" w:rsidR="00BF0ADD" w:rsidRPr="0012640D" w:rsidRDefault="00BF0ADD" w:rsidP="001D174E">
            <w:pPr>
              <w:spacing w:line="360" w:lineRule="auto"/>
              <w:jc w:val="center"/>
              <w:rPr>
                <w:rFonts w:ascii="Arial" w:hAnsi="Arial" w:cs="Arial"/>
                <w:b/>
              </w:rPr>
            </w:pPr>
          </w:p>
        </w:tc>
      </w:tr>
      <w:tr w:rsidR="00BF0ADD" w:rsidRPr="0012640D" w14:paraId="747F68C1" w14:textId="77777777" w:rsidTr="001D174E">
        <w:tc>
          <w:tcPr>
            <w:tcW w:w="562" w:type="dxa"/>
          </w:tcPr>
          <w:p w14:paraId="3BD160CB" w14:textId="77777777" w:rsidR="00BF0ADD" w:rsidRPr="0012640D" w:rsidRDefault="00BF0ADD" w:rsidP="001D174E">
            <w:pPr>
              <w:spacing w:line="360" w:lineRule="auto"/>
              <w:jc w:val="center"/>
              <w:rPr>
                <w:rFonts w:ascii="Arial" w:hAnsi="Arial" w:cs="Arial"/>
                <w:b/>
              </w:rPr>
            </w:pPr>
            <w:r w:rsidRPr="0012640D">
              <w:rPr>
                <w:rFonts w:ascii="Arial" w:hAnsi="Arial" w:cs="Arial"/>
                <w:b/>
              </w:rPr>
              <w:t>3</w:t>
            </w:r>
          </w:p>
        </w:tc>
        <w:tc>
          <w:tcPr>
            <w:tcW w:w="4111" w:type="dxa"/>
          </w:tcPr>
          <w:p w14:paraId="6A7B28E1" w14:textId="77777777" w:rsidR="00BF0ADD" w:rsidRPr="0012640D" w:rsidRDefault="00BF0ADD" w:rsidP="001D174E">
            <w:pPr>
              <w:spacing w:line="360" w:lineRule="auto"/>
              <w:rPr>
                <w:rFonts w:ascii="Arial" w:hAnsi="Arial" w:cs="Arial"/>
              </w:rPr>
            </w:pPr>
            <w:r w:rsidRPr="0012640D">
              <w:rPr>
                <w:rFonts w:ascii="Arial" w:hAnsi="Arial" w:cs="Arial"/>
              </w:rPr>
              <w:t>Remplacement éventuel des câbles reliant le groupe électrogène à l’armoire de puissance</w:t>
            </w:r>
          </w:p>
        </w:tc>
        <w:tc>
          <w:tcPr>
            <w:tcW w:w="851" w:type="dxa"/>
          </w:tcPr>
          <w:p w14:paraId="11DC377A" w14:textId="77777777" w:rsidR="00BF0ADD" w:rsidRPr="0012640D" w:rsidRDefault="00BF0ADD" w:rsidP="001D174E">
            <w:pPr>
              <w:spacing w:line="360" w:lineRule="auto"/>
              <w:jc w:val="center"/>
              <w:rPr>
                <w:rFonts w:ascii="Arial" w:hAnsi="Arial" w:cs="Arial"/>
                <w:b/>
              </w:rPr>
            </w:pPr>
            <w:r w:rsidRPr="0012640D">
              <w:rPr>
                <w:rFonts w:ascii="Arial" w:hAnsi="Arial" w:cs="Arial"/>
                <w:b/>
              </w:rPr>
              <w:t>Ens</w:t>
            </w:r>
          </w:p>
        </w:tc>
        <w:tc>
          <w:tcPr>
            <w:tcW w:w="708" w:type="dxa"/>
          </w:tcPr>
          <w:p w14:paraId="484900D6" w14:textId="77777777" w:rsidR="00BF0ADD" w:rsidRPr="0012640D" w:rsidRDefault="00BF0ADD" w:rsidP="001D174E">
            <w:pPr>
              <w:spacing w:line="360" w:lineRule="auto"/>
              <w:jc w:val="center"/>
              <w:rPr>
                <w:rFonts w:ascii="Arial" w:hAnsi="Arial" w:cs="Arial"/>
                <w:b/>
              </w:rPr>
            </w:pPr>
            <w:r w:rsidRPr="0012640D">
              <w:rPr>
                <w:rFonts w:ascii="Arial" w:hAnsi="Arial" w:cs="Arial"/>
                <w:b/>
              </w:rPr>
              <w:t>1</w:t>
            </w:r>
          </w:p>
        </w:tc>
        <w:tc>
          <w:tcPr>
            <w:tcW w:w="1701" w:type="dxa"/>
          </w:tcPr>
          <w:p w14:paraId="33B1F074" w14:textId="77777777" w:rsidR="00BF0ADD" w:rsidRPr="0012640D" w:rsidRDefault="00BF0ADD" w:rsidP="001D174E">
            <w:pPr>
              <w:spacing w:line="360" w:lineRule="auto"/>
              <w:jc w:val="center"/>
              <w:rPr>
                <w:rFonts w:ascii="Arial" w:hAnsi="Arial" w:cs="Arial"/>
                <w:b/>
              </w:rPr>
            </w:pPr>
          </w:p>
        </w:tc>
        <w:tc>
          <w:tcPr>
            <w:tcW w:w="1129" w:type="dxa"/>
          </w:tcPr>
          <w:p w14:paraId="4C625C65" w14:textId="77777777" w:rsidR="00BF0ADD" w:rsidRPr="0012640D" w:rsidRDefault="00BF0ADD" w:rsidP="001D174E">
            <w:pPr>
              <w:spacing w:line="360" w:lineRule="auto"/>
              <w:jc w:val="center"/>
              <w:rPr>
                <w:rFonts w:ascii="Arial" w:hAnsi="Arial" w:cs="Arial"/>
                <w:b/>
              </w:rPr>
            </w:pPr>
          </w:p>
        </w:tc>
      </w:tr>
      <w:tr w:rsidR="00BF0ADD" w:rsidRPr="0012640D" w14:paraId="6F3B023C" w14:textId="77777777" w:rsidTr="001D174E">
        <w:tc>
          <w:tcPr>
            <w:tcW w:w="562" w:type="dxa"/>
          </w:tcPr>
          <w:p w14:paraId="56E29AB0" w14:textId="77777777" w:rsidR="00BF0ADD" w:rsidRPr="0012640D" w:rsidRDefault="00BF0ADD" w:rsidP="001D174E">
            <w:pPr>
              <w:spacing w:line="360" w:lineRule="auto"/>
              <w:jc w:val="center"/>
              <w:rPr>
                <w:rFonts w:ascii="Arial" w:hAnsi="Arial" w:cs="Arial"/>
                <w:b/>
              </w:rPr>
            </w:pPr>
            <w:r w:rsidRPr="0012640D">
              <w:rPr>
                <w:rFonts w:ascii="Arial" w:hAnsi="Arial" w:cs="Arial"/>
                <w:b/>
              </w:rPr>
              <w:t>4</w:t>
            </w:r>
          </w:p>
        </w:tc>
        <w:tc>
          <w:tcPr>
            <w:tcW w:w="4111" w:type="dxa"/>
          </w:tcPr>
          <w:p w14:paraId="4E554567" w14:textId="77777777" w:rsidR="00BF0ADD" w:rsidRPr="0012640D" w:rsidRDefault="00BF0ADD" w:rsidP="001D174E">
            <w:pPr>
              <w:spacing w:line="360" w:lineRule="auto"/>
              <w:rPr>
                <w:rFonts w:ascii="Arial" w:hAnsi="Arial" w:cs="Arial"/>
              </w:rPr>
            </w:pPr>
            <w:r w:rsidRPr="0012640D">
              <w:rPr>
                <w:rFonts w:ascii="Arial" w:hAnsi="Arial" w:cs="Arial"/>
              </w:rPr>
              <w:t>Divers accessoires de pose et d’installation (liste détaillé à joindre impérativement à l’offre)</w:t>
            </w:r>
          </w:p>
        </w:tc>
        <w:tc>
          <w:tcPr>
            <w:tcW w:w="851" w:type="dxa"/>
          </w:tcPr>
          <w:p w14:paraId="385456BC" w14:textId="77777777" w:rsidR="00BF0ADD" w:rsidRPr="0012640D" w:rsidRDefault="00BF0ADD" w:rsidP="001D174E">
            <w:pPr>
              <w:spacing w:line="360" w:lineRule="auto"/>
              <w:jc w:val="center"/>
              <w:rPr>
                <w:rFonts w:ascii="Arial" w:hAnsi="Arial" w:cs="Arial"/>
                <w:b/>
              </w:rPr>
            </w:pPr>
            <w:r w:rsidRPr="0012640D">
              <w:rPr>
                <w:rFonts w:ascii="Arial" w:hAnsi="Arial" w:cs="Arial"/>
                <w:b/>
              </w:rPr>
              <w:t>U</w:t>
            </w:r>
          </w:p>
        </w:tc>
        <w:tc>
          <w:tcPr>
            <w:tcW w:w="708" w:type="dxa"/>
          </w:tcPr>
          <w:p w14:paraId="16904DBB" w14:textId="77777777" w:rsidR="00BF0ADD" w:rsidRPr="0012640D" w:rsidRDefault="00BF0ADD" w:rsidP="001D174E">
            <w:pPr>
              <w:spacing w:line="360" w:lineRule="auto"/>
              <w:jc w:val="center"/>
              <w:rPr>
                <w:rFonts w:ascii="Arial" w:hAnsi="Arial" w:cs="Arial"/>
                <w:b/>
              </w:rPr>
            </w:pPr>
            <w:r w:rsidRPr="0012640D">
              <w:rPr>
                <w:rFonts w:ascii="Arial" w:hAnsi="Arial" w:cs="Arial"/>
                <w:b/>
              </w:rPr>
              <w:t>1</w:t>
            </w:r>
          </w:p>
        </w:tc>
        <w:tc>
          <w:tcPr>
            <w:tcW w:w="1701" w:type="dxa"/>
          </w:tcPr>
          <w:p w14:paraId="3902B3D5" w14:textId="77777777" w:rsidR="00BF0ADD" w:rsidRPr="0012640D" w:rsidRDefault="00BF0ADD" w:rsidP="001D174E">
            <w:pPr>
              <w:spacing w:line="360" w:lineRule="auto"/>
              <w:jc w:val="center"/>
              <w:rPr>
                <w:rFonts w:ascii="Arial" w:hAnsi="Arial" w:cs="Arial"/>
                <w:b/>
              </w:rPr>
            </w:pPr>
          </w:p>
        </w:tc>
        <w:tc>
          <w:tcPr>
            <w:tcW w:w="1129" w:type="dxa"/>
          </w:tcPr>
          <w:p w14:paraId="37B9D55C" w14:textId="77777777" w:rsidR="00BF0ADD" w:rsidRPr="0012640D" w:rsidRDefault="00BF0ADD" w:rsidP="001D174E">
            <w:pPr>
              <w:spacing w:line="360" w:lineRule="auto"/>
              <w:jc w:val="center"/>
              <w:rPr>
                <w:rFonts w:ascii="Arial" w:hAnsi="Arial" w:cs="Arial"/>
                <w:b/>
              </w:rPr>
            </w:pPr>
          </w:p>
        </w:tc>
      </w:tr>
      <w:tr w:rsidR="00BF0ADD" w:rsidRPr="0012640D" w14:paraId="589DA3C6" w14:textId="77777777" w:rsidTr="001D174E">
        <w:tc>
          <w:tcPr>
            <w:tcW w:w="562" w:type="dxa"/>
          </w:tcPr>
          <w:p w14:paraId="45D1B381" w14:textId="77777777" w:rsidR="00BF0ADD" w:rsidRPr="0012640D" w:rsidRDefault="00BF0ADD" w:rsidP="001D174E">
            <w:pPr>
              <w:spacing w:line="360" w:lineRule="auto"/>
              <w:jc w:val="center"/>
              <w:rPr>
                <w:rFonts w:ascii="Arial" w:hAnsi="Arial" w:cs="Arial"/>
                <w:b/>
              </w:rPr>
            </w:pPr>
            <w:r w:rsidRPr="0012640D">
              <w:rPr>
                <w:rFonts w:ascii="Arial" w:hAnsi="Arial" w:cs="Arial"/>
                <w:b/>
              </w:rPr>
              <w:t>5</w:t>
            </w:r>
          </w:p>
        </w:tc>
        <w:tc>
          <w:tcPr>
            <w:tcW w:w="4111" w:type="dxa"/>
          </w:tcPr>
          <w:p w14:paraId="18E03182" w14:textId="77777777" w:rsidR="00BF0ADD" w:rsidRPr="0012640D" w:rsidRDefault="00BF0ADD" w:rsidP="001D174E">
            <w:pPr>
              <w:spacing w:line="360" w:lineRule="auto"/>
              <w:rPr>
                <w:rFonts w:ascii="Arial" w:hAnsi="Arial" w:cs="Arial"/>
              </w:rPr>
            </w:pPr>
            <w:r w:rsidRPr="0012640D">
              <w:rPr>
                <w:rFonts w:ascii="Arial" w:hAnsi="Arial" w:cs="Arial"/>
              </w:rPr>
              <w:t>Main d’œuvre pour les travaux de dépose des équipements à remplacer, d’installation  du nouveau groupe électrogène, de son raccordement des équipements connexes ainsi que d’essais, de réglage et de mise en service des nouvelles installations</w:t>
            </w:r>
          </w:p>
        </w:tc>
        <w:tc>
          <w:tcPr>
            <w:tcW w:w="851" w:type="dxa"/>
          </w:tcPr>
          <w:p w14:paraId="6BD8134D" w14:textId="77777777" w:rsidR="00BF0ADD" w:rsidRPr="0012640D" w:rsidRDefault="00BF0ADD" w:rsidP="001D174E">
            <w:pPr>
              <w:spacing w:line="360" w:lineRule="auto"/>
              <w:jc w:val="center"/>
              <w:rPr>
                <w:rFonts w:ascii="Arial" w:hAnsi="Arial" w:cs="Arial"/>
                <w:b/>
              </w:rPr>
            </w:pPr>
            <w:r w:rsidRPr="0012640D">
              <w:rPr>
                <w:rFonts w:ascii="Arial" w:hAnsi="Arial" w:cs="Arial"/>
                <w:b/>
              </w:rPr>
              <w:t>ff</w:t>
            </w:r>
          </w:p>
        </w:tc>
        <w:tc>
          <w:tcPr>
            <w:tcW w:w="708" w:type="dxa"/>
          </w:tcPr>
          <w:p w14:paraId="5B697153" w14:textId="77777777" w:rsidR="00BF0ADD" w:rsidRPr="0012640D" w:rsidRDefault="00BF0ADD" w:rsidP="001D174E">
            <w:pPr>
              <w:spacing w:line="360" w:lineRule="auto"/>
              <w:jc w:val="center"/>
              <w:rPr>
                <w:rFonts w:ascii="Arial" w:hAnsi="Arial" w:cs="Arial"/>
                <w:b/>
              </w:rPr>
            </w:pPr>
            <w:r w:rsidRPr="0012640D">
              <w:rPr>
                <w:rFonts w:ascii="Arial" w:hAnsi="Arial" w:cs="Arial"/>
                <w:b/>
              </w:rPr>
              <w:t>1</w:t>
            </w:r>
          </w:p>
        </w:tc>
        <w:tc>
          <w:tcPr>
            <w:tcW w:w="1701" w:type="dxa"/>
          </w:tcPr>
          <w:p w14:paraId="772D5CD5" w14:textId="77777777" w:rsidR="00BF0ADD" w:rsidRPr="0012640D" w:rsidRDefault="00BF0ADD" w:rsidP="001D174E">
            <w:pPr>
              <w:spacing w:line="360" w:lineRule="auto"/>
              <w:jc w:val="center"/>
              <w:rPr>
                <w:rFonts w:ascii="Arial" w:hAnsi="Arial" w:cs="Arial"/>
                <w:b/>
              </w:rPr>
            </w:pPr>
          </w:p>
        </w:tc>
        <w:tc>
          <w:tcPr>
            <w:tcW w:w="1129" w:type="dxa"/>
          </w:tcPr>
          <w:p w14:paraId="224F55DC" w14:textId="77777777" w:rsidR="00BF0ADD" w:rsidRPr="0012640D" w:rsidRDefault="00BF0ADD" w:rsidP="001D174E">
            <w:pPr>
              <w:spacing w:line="360" w:lineRule="auto"/>
              <w:jc w:val="center"/>
              <w:rPr>
                <w:rFonts w:ascii="Arial" w:hAnsi="Arial" w:cs="Arial"/>
                <w:b/>
              </w:rPr>
            </w:pPr>
          </w:p>
        </w:tc>
      </w:tr>
      <w:tr w:rsidR="00BF0ADD" w:rsidRPr="0012640D" w14:paraId="414AEBC8" w14:textId="77777777" w:rsidTr="001D174E">
        <w:tc>
          <w:tcPr>
            <w:tcW w:w="562" w:type="dxa"/>
          </w:tcPr>
          <w:p w14:paraId="32A0CE61" w14:textId="77777777" w:rsidR="00BF0ADD" w:rsidRPr="0012640D" w:rsidRDefault="00BF0ADD" w:rsidP="001D174E">
            <w:pPr>
              <w:spacing w:line="360" w:lineRule="auto"/>
              <w:jc w:val="center"/>
              <w:rPr>
                <w:rFonts w:ascii="Arial" w:hAnsi="Arial" w:cs="Arial"/>
                <w:b/>
              </w:rPr>
            </w:pPr>
            <w:r w:rsidRPr="0012640D">
              <w:rPr>
                <w:rFonts w:ascii="Arial" w:hAnsi="Arial" w:cs="Arial"/>
                <w:b/>
              </w:rPr>
              <w:t>6</w:t>
            </w:r>
          </w:p>
        </w:tc>
        <w:tc>
          <w:tcPr>
            <w:tcW w:w="4111" w:type="dxa"/>
          </w:tcPr>
          <w:p w14:paraId="5E1A24D8" w14:textId="77777777" w:rsidR="00BF0ADD" w:rsidRPr="0012640D" w:rsidRDefault="00BF0ADD" w:rsidP="001D174E">
            <w:pPr>
              <w:spacing w:line="360" w:lineRule="auto"/>
              <w:rPr>
                <w:rFonts w:ascii="Arial" w:hAnsi="Arial" w:cs="Arial"/>
              </w:rPr>
            </w:pPr>
            <w:r w:rsidRPr="0012640D">
              <w:rPr>
                <w:rFonts w:ascii="Arial" w:hAnsi="Arial" w:cs="Arial"/>
              </w:rPr>
              <w:t>Reprise du groupe électrogène et des équipements déposés (en moins-value)</w:t>
            </w:r>
          </w:p>
        </w:tc>
        <w:tc>
          <w:tcPr>
            <w:tcW w:w="851" w:type="dxa"/>
          </w:tcPr>
          <w:p w14:paraId="2C0468DB" w14:textId="77777777" w:rsidR="00BF0ADD" w:rsidRPr="0012640D" w:rsidRDefault="00BF0ADD" w:rsidP="001D174E">
            <w:pPr>
              <w:spacing w:line="360" w:lineRule="auto"/>
              <w:jc w:val="center"/>
              <w:rPr>
                <w:rFonts w:ascii="Arial" w:hAnsi="Arial" w:cs="Arial"/>
                <w:b/>
              </w:rPr>
            </w:pPr>
            <w:r w:rsidRPr="0012640D">
              <w:rPr>
                <w:rFonts w:ascii="Arial" w:hAnsi="Arial" w:cs="Arial"/>
                <w:b/>
              </w:rPr>
              <w:t>Ens</w:t>
            </w:r>
          </w:p>
        </w:tc>
        <w:tc>
          <w:tcPr>
            <w:tcW w:w="708" w:type="dxa"/>
          </w:tcPr>
          <w:p w14:paraId="40377319" w14:textId="77777777" w:rsidR="00BF0ADD" w:rsidRPr="0012640D" w:rsidRDefault="00BF0ADD" w:rsidP="001D174E">
            <w:pPr>
              <w:spacing w:line="360" w:lineRule="auto"/>
              <w:jc w:val="center"/>
              <w:rPr>
                <w:rFonts w:ascii="Arial" w:hAnsi="Arial" w:cs="Arial"/>
                <w:b/>
              </w:rPr>
            </w:pPr>
          </w:p>
        </w:tc>
        <w:tc>
          <w:tcPr>
            <w:tcW w:w="1701" w:type="dxa"/>
          </w:tcPr>
          <w:p w14:paraId="2A47623F" w14:textId="77777777" w:rsidR="00BF0ADD" w:rsidRPr="0012640D" w:rsidRDefault="00BF0ADD" w:rsidP="001D174E">
            <w:pPr>
              <w:spacing w:line="360" w:lineRule="auto"/>
              <w:jc w:val="center"/>
              <w:rPr>
                <w:rFonts w:ascii="Arial" w:hAnsi="Arial" w:cs="Arial"/>
                <w:b/>
              </w:rPr>
            </w:pPr>
          </w:p>
        </w:tc>
        <w:tc>
          <w:tcPr>
            <w:tcW w:w="1129" w:type="dxa"/>
          </w:tcPr>
          <w:p w14:paraId="0F90CE67" w14:textId="77777777" w:rsidR="00BF0ADD" w:rsidRPr="0012640D" w:rsidRDefault="00BF0ADD" w:rsidP="001D174E">
            <w:pPr>
              <w:spacing w:line="360" w:lineRule="auto"/>
              <w:jc w:val="center"/>
              <w:rPr>
                <w:rFonts w:ascii="Arial" w:hAnsi="Arial" w:cs="Arial"/>
                <w:b/>
              </w:rPr>
            </w:pPr>
          </w:p>
        </w:tc>
      </w:tr>
      <w:tr w:rsidR="00BF0ADD" w:rsidRPr="0012640D" w14:paraId="34EFBC63" w14:textId="77777777" w:rsidTr="001D174E">
        <w:tc>
          <w:tcPr>
            <w:tcW w:w="562" w:type="dxa"/>
          </w:tcPr>
          <w:p w14:paraId="7244317E" w14:textId="77777777" w:rsidR="00BF0ADD" w:rsidRPr="0012640D" w:rsidRDefault="00BF0ADD" w:rsidP="001D174E">
            <w:pPr>
              <w:spacing w:line="360" w:lineRule="auto"/>
              <w:jc w:val="center"/>
              <w:rPr>
                <w:rFonts w:ascii="Arial" w:hAnsi="Arial" w:cs="Arial"/>
                <w:b/>
              </w:rPr>
            </w:pPr>
            <w:r w:rsidRPr="0012640D">
              <w:rPr>
                <w:rFonts w:ascii="Arial" w:hAnsi="Arial" w:cs="Arial"/>
                <w:b/>
              </w:rPr>
              <w:lastRenderedPageBreak/>
              <w:t>7</w:t>
            </w:r>
          </w:p>
        </w:tc>
        <w:tc>
          <w:tcPr>
            <w:tcW w:w="4111" w:type="dxa"/>
          </w:tcPr>
          <w:p w14:paraId="3D2BA6CF" w14:textId="77777777" w:rsidR="00BF0ADD" w:rsidRPr="0012640D" w:rsidRDefault="00BF0ADD" w:rsidP="001D174E">
            <w:pPr>
              <w:spacing w:line="360" w:lineRule="auto"/>
              <w:rPr>
                <w:rFonts w:ascii="Arial" w:hAnsi="Arial" w:cs="Arial"/>
              </w:rPr>
            </w:pPr>
            <w:r w:rsidRPr="0012640D">
              <w:rPr>
                <w:rFonts w:ascii="Arial" w:hAnsi="Arial" w:cs="Arial"/>
              </w:rPr>
              <w:t>Fourniture et mise en place du matériel de sécurité (un extincteur 6 kg, un bac à sable complet avec pelle,  les plaques de consignes et de sécurité et deux casques antibruit).</w:t>
            </w:r>
          </w:p>
        </w:tc>
        <w:tc>
          <w:tcPr>
            <w:tcW w:w="851" w:type="dxa"/>
          </w:tcPr>
          <w:p w14:paraId="4EAB2CBD" w14:textId="77777777" w:rsidR="00BF0ADD" w:rsidRPr="0012640D" w:rsidRDefault="00BF0ADD" w:rsidP="001D174E">
            <w:pPr>
              <w:spacing w:line="360" w:lineRule="auto"/>
              <w:jc w:val="center"/>
              <w:rPr>
                <w:rFonts w:ascii="Arial" w:hAnsi="Arial" w:cs="Arial"/>
                <w:b/>
              </w:rPr>
            </w:pPr>
            <w:r w:rsidRPr="0012640D">
              <w:rPr>
                <w:rFonts w:ascii="Arial" w:hAnsi="Arial" w:cs="Arial"/>
                <w:b/>
              </w:rPr>
              <w:t>Ens</w:t>
            </w:r>
          </w:p>
        </w:tc>
        <w:tc>
          <w:tcPr>
            <w:tcW w:w="708" w:type="dxa"/>
          </w:tcPr>
          <w:p w14:paraId="17E02AD3" w14:textId="77777777" w:rsidR="00BF0ADD" w:rsidRPr="0012640D" w:rsidRDefault="00BF0ADD" w:rsidP="001D174E">
            <w:pPr>
              <w:spacing w:line="360" w:lineRule="auto"/>
              <w:jc w:val="center"/>
              <w:rPr>
                <w:rFonts w:ascii="Arial" w:hAnsi="Arial" w:cs="Arial"/>
                <w:b/>
              </w:rPr>
            </w:pPr>
            <w:r w:rsidRPr="0012640D">
              <w:rPr>
                <w:rFonts w:ascii="Arial" w:hAnsi="Arial" w:cs="Arial"/>
                <w:b/>
              </w:rPr>
              <w:t>1</w:t>
            </w:r>
          </w:p>
        </w:tc>
        <w:tc>
          <w:tcPr>
            <w:tcW w:w="1701" w:type="dxa"/>
          </w:tcPr>
          <w:p w14:paraId="0DD7A42B" w14:textId="77777777" w:rsidR="00BF0ADD" w:rsidRPr="0012640D" w:rsidRDefault="00BF0ADD" w:rsidP="001D174E">
            <w:pPr>
              <w:spacing w:line="360" w:lineRule="auto"/>
              <w:jc w:val="center"/>
              <w:rPr>
                <w:rFonts w:ascii="Arial" w:hAnsi="Arial" w:cs="Arial"/>
                <w:b/>
              </w:rPr>
            </w:pPr>
          </w:p>
        </w:tc>
        <w:tc>
          <w:tcPr>
            <w:tcW w:w="1129" w:type="dxa"/>
          </w:tcPr>
          <w:p w14:paraId="24C1ABFD" w14:textId="77777777" w:rsidR="00BF0ADD" w:rsidRPr="0012640D" w:rsidRDefault="00BF0ADD" w:rsidP="001D174E">
            <w:pPr>
              <w:spacing w:line="360" w:lineRule="auto"/>
              <w:jc w:val="center"/>
              <w:rPr>
                <w:rFonts w:ascii="Arial" w:hAnsi="Arial" w:cs="Arial"/>
                <w:b/>
              </w:rPr>
            </w:pPr>
          </w:p>
        </w:tc>
      </w:tr>
      <w:tr w:rsidR="00BF0ADD" w:rsidRPr="0012640D" w14:paraId="3FDE05E5" w14:textId="77777777" w:rsidTr="001D174E">
        <w:tc>
          <w:tcPr>
            <w:tcW w:w="562" w:type="dxa"/>
          </w:tcPr>
          <w:p w14:paraId="6C1AF3A2" w14:textId="77777777" w:rsidR="00BF0ADD" w:rsidRPr="0012640D" w:rsidRDefault="00BF0ADD" w:rsidP="001D174E">
            <w:pPr>
              <w:spacing w:line="360" w:lineRule="auto"/>
              <w:jc w:val="center"/>
              <w:rPr>
                <w:rFonts w:ascii="Arial" w:hAnsi="Arial" w:cs="Arial"/>
                <w:b/>
              </w:rPr>
            </w:pPr>
            <w:r w:rsidRPr="0012640D">
              <w:rPr>
                <w:rFonts w:ascii="Arial" w:hAnsi="Arial" w:cs="Arial"/>
                <w:b/>
              </w:rPr>
              <w:t>8</w:t>
            </w:r>
          </w:p>
        </w:tc>
        <w:tc>
          <w:tcPr>
            <w:tcW w:w="4111" w:type="dxa"/>
          </w:tcPr>
          <w:p w14:paraId="61018D9A" w14:textId="77777777" w:rsidR="00BF0ADD" w:rsidRPr="0012640D" w:rsidRDefault="00BF0ADD" w:rsidP="001D174E">
            <w:pPr>
              <w:spacing w:line="360" w:lineRule="auto"/>
              <w:rPr>
                <w:rFonts w:ascii="Arial" w:hAnsi="Arial" w:cs="Arial"/>
              </w:rPr>
            </w:pPr>
            <w:r w:rsidRPr="0012640D">
              <w:rPr>
                <w:rFonts w:ascii="Arial" w:hAnsi="Arial" w:cs="Arial"/>
              </w:rPr>
              <w:t>Formation d’un technicien pour les entretiens courants du groupe électrogène (durée de la formation à préciser et le contenu à joindre impérativement à l’offre)</w:t>
            </w:r>
          </w:p>
        </w:tc>
        <w:tc>
          <w:tcPr>
            <w:tcW w:w="851" w:type="dxa"/>
          </w:tcPr>
          <w:p w14:paraId="13A2419D" w14:textId="77777777" w:rsidR="00BF0ADD" w:rsidRPr="0012640D" w:rsidRDefault="00BF0ADD" w:rsidP="001D174E">
            <w:pPr>
              <w:spacing w:line="360" w:lineRule="auto"/>
              <w:jc w:val="center"/>
              <w:rPr>
                <w:rFonts w:ascii="Arial" w:hAnsi="Arial" w:cs="Arial"/>
                <w:b/>
              </w:rPr>
            </w:pPr>
            <w:r w:rsidRPr="0012640D">
              <w:rPr>
                <w:rFonts w:ascii="Arial" w:hAnsi="Arial" w:cs="Arial"/>
                <w:b/>
              </w:rPr>
              <w:t>ff</w:t>
            </w:r>
          </w:p>
        </w:tc>
        <w:tc>
          <w:tcPr>
            <w:tcW w:w="708" w:type="dxa"/>
          </w:tcPr>
          <w:p w14:paraId="52BBD064" w14:textId="77777777" w:rsidR="00BF0ADD" w:rsidRPr="0012640D" w:rsidRDefault="00BF0ADD" w:rsidP="001D174E">
            <w:pPr>
              <w:spacing w:line="360" w:lineRule="auto"/>
              <w:jc w:val="center"/>
              <w:rPr>
                <w:rFonts w:ascii="Arial" w:hAnsi="Arial" w:cs="Arial"/>
                <w:b/>
              </w:rPr>
            </w:pPr>
            <w:r w:rsidRPr="0012640D">
              <w:rPr>
                <w:rFonts w:ascii="Arial" w:hAnsi="Arial" w:cs="Arial"/>
                <w:b/>
              </w:rPr>
              <w:t>1</w:t>
            </w:r>
          </w:p>
        </w:tc>
        <w:tc>
          <w:tcPr>
            <w:tcW w:w="1701" w:type="dxa"/>
          </w:tcPr>
          <w:p w14:paraId="0A367A8D" w14:textId="77777777" w:rsidR="00BF0ADD" w:rsidRPr="0012640D" w:rsidRDefault="00BF0ADD" w:rsidP="001D174E">
            <w:pPr>
              <w:spacing w:line="360" w:lineRule="auto"/>
              <w:jc w:val="center"/>
              <w:rPr>
                <w:rFonts w:ascii="Arial" w:hAnsi="Arial" w:cs="Arial"/>
                <w:b/>
              </w:rPr>
            </w:pPr>
          </w:p>
        </w:tc>
        <w:tc>
          <w:tcPr>
            <w:tcW w:w="1129" w:type="dxa"/>
          </w:tcPr>
          <w:p w14:paraId="67082E1D" w14:textId="77777777" w:rsidR="00BF0ADD" w:rsidRPr="0012640D" w:rsidRDefault="00BF0ADD" w:rsidP="001D174E">
            <w:pPr>
              <w:spacing w:line="360" w:lineRule="auto"/>
              <w:jc w:val="center"/>
              <w:rPr>
                <w:rFonts w:ascii="Arial" w:hAnsi="Arial" w:cs="Arial"/>
                <w:b/>
              </w:rPr>
            </w:pPr>
          </w:p>
        </w:tc>
      </w:tr>
      <w:tr w:rsidR="00BF0ADD" w:rsidRPr="0012640D" w14:paraId="27FA00FC" w14:textId="77777777" w:rsidTr="001D174E">
        <w:tc>
          <w:tcPr>
            <w:tcW w:w="562" w:type="dxa"/>
          </w:tcPr>
          <w:p w14:paraId="43950998" w14:textId="77777777" w:rsidR="00BF0ADD" w:rsidRPr="0012640D" w:rsidRDefault="00BF0ADD" w:rsidP="001D174E">
            <w:pPr>
              <w:spacing w:line="360" w:lineRule="auto"/>
              <w:jc w:val="center"/>
              <w:rPr>
                <w:rFonts w:ascii="Arial" w:hAnsi="Arial" w:cs="Arial"/>
                <w:b/>
              </w:rPr>
            </w:pPr>
            <w:r w:rsidRPr="0012640D">
              <w:rPr>
                <w:rFonts w:ascii="Arial" w:hAnsi="Arial" w:cs="Arial"/>
                <w:b/>
              </w:rPr>
              <w:t>9</w:t>
            </w:r>
          </w:p>
        </w:tc>
        <w:tc>
          <w:tcPr>
            <w:tcW w:w="4111" w:type="dxa"/>
          </w:tcPr>
          <w:p w14:paraId="479DD92C" w14:textId="77777777" w:rsidR="00BF0ADD" w:rsidRPr="0012640D" w:rsidRDefault="00BF0ADD" w:rsidP="001D174E">
            <w:pPr>
              <w:spacing w:line="360" w:lineRule="auto"/>
              <w:rPr>
                <w:rFonts w:ascii="Arial" w:hAnsi="Arial" w:cs="Arial"/>
              </w:rPr>
            </w:pPr>
            <w:r w:rsidRPr="0012640D">
              <w:rPr>
                <w:rFonts w:ascii="Arial" w:hAnsi="Arial" w:cs="Arial"/>
              </w:rPr>
              <w:t>Entretien des installations (pièce et main d’œuvre y compris visite de contrôle hebdomadaire) pendant la période de garantie (liste détaillé des pièces de rechange prises en charge à joindre impérativement à l’offre).</w:t>
            </w:r>
          </w:p>
        </w:tc>
        <w:tc>
          <w:tcPr>
            <w:tcW w:w="851" w:type="dxa"/>
          </w:tcPr>
          <w:p w14:paraId="0DA1355E" w14:textId="77777777" w:rsidR="00BF0ADD" w:rsidRPr="0012640D" w:rsidRDefault="00BF0ADD" w:rsidP="001D174E">
            <w:pPr>
              <w:spacing w:line="360" w:lineRule="auto"/>
              <w:jc w:val="center"/>
              <w:rPr>
                <w:rFonts w:ascii="Arial" w:hAnsi="Arial" w:cs="Arial"/>
                <w:b/>
              </w:rPr>
            </w:pPr>
            <w:r w:rsidRPr="0012640D">
              <w:rPr>
                <w:rFonts w:ascii="Arial" w:hAnsi="Arial" w:cs="Arial"/>
                <w:b/>
              </w:rPr>
              <w:t>ff</w:t>
            </w:r>
          </w:p>
        </w:tc>
        <w:tc>
          <w:tcPr>
            <w:tcW w:w="708" w:type="dxa"/>
          </w:tcPr>
          <w:p w14:paraId="7C891C74" w14:textId="77777777" w:rsidR="00BF0ADD" w:rsidRPr="0012640D" w:rsidRDefault="00BF0ADD" w:rsidP="001D174E">
            <w:pPr>
              <w:spacing w:line="360" w:lineRule="auto"/>
              <w:jc w:val="center"/>
              <w:rPr>
                <w:rFonts w:ascii="Arial" w:hAnsi="Arial" w:cs="Arial"/>
                <w:b/>
              </w:rPr>
            </w:pPr>
          </w:p>
        </w:tc>
        <w:tc>
          <w:tcPr>
            <w:tcW w:w="1701" w:type="dxa"/>
          </w:tcPr>
          <w:p w14:paraId="33158F05" w14:textId="77777777" w:rsidR="00BF0ADD" w:rsidRPr="0012640D" w:rsidRDefault="00BF0ADD" w:rsidP="001D174E">
            <w:pPr>
              <w:spacing w:line="360" w:lineRule="auto"/>
              <w:jc w:val="center"/>
              <w:rPr>
                <w:rFonts w:ascii="Arial" w:hAnsi="Arial" w:cs="Arial"/>
                <w:b/>
              </w:rPr>
            </w:pPr>
          </w:p>
        </w:tc>
        <w:tc>
          <w:tcPr>
            <w:tcW w:w="1129" w:type="dxa"/>
          </w:tcPr>
          <w:p w14:paraId="5D1C767A" w14:textId="77777777" w:rsidR="00BF0ADD" w:rsidRPr="0012640D" w:rsidRDefault="00BF0ADD" w:rsidP="001D174E">
            <w:pPr>
              <w:spacing w:line="360" w:lineRule="auto"/>
              <w:jc w:val="center"/>
              <w:rPr>
                <w:rFonts w:ascii="Arial" w:hAnsi="Arial" w:cs="Arial"/>
                <w:b/>
              </w:rPr>
            </w:pPr>
          </w:p>
        </w:tc>
      </w:tr>
      <w:tr w:rsidR="00BF0ADD" w:rsidRPr="0012640D" w14:paraId="1408304F" w14:textId="77777777" w:rsidTr="001D174E">
        <w:tc>
          <w:tcPr>
            <w:tcW w:w="6232" w:type="dxa"/>
            <w:gridSpan w:val="4"/>
          </w:tcPr>
          <w:p w14:paraId="3D049525" w14:textId="77777777" w:rsidR="00BF0ADD" w:rsidRPr="0012640D" w:rsidRDefault="00BF0ADD" w:rsidP="001D174E">
            <w:pPr>
              <w:spacing w:line="360" w:lineRule="auto"/>
              <w:jc w:val="center"/>
              <w:rPr>
                <w:rFonts w:ascii="Arial" w:hAnsi="Arial" w:cs="Arial"/>
                <w:b/>
              </w:rPr>
            </w:pPr>
            <w:r w:rsidRPr="0012640D">
              <w:rPr>
                <w:rFonts w:ascii="Arial" w:hAnsi="Arial" w:cs="Arial"/>
                <w:b/>
              </w:rPr>
              <w:t>TOTAL GENERAL TTC</w:t>
            </w:r>
          </w:p>
        </w:tc>
        <w:tc>
          <w:tcPr>
            <w:tcW w:w="1701" w:type="dxa"/>
          </w:tcPr>
          <w:p w14:paraId="73DA7EDC" w14:textId="77777777" w:rsidR="00BF0ADD" w:rsidRPr="0012640D" w:rsidRDefault="00BF0ADD" w:rsidP="001D174E">
            <w:pPr>
              <w:spacing w:line="360" w:lineRule="auto"/>
              <w:jc w:val="center"/>
              <w:rPr>
                <w:rFonts w:ascii="Arial" w:hAnsi="Arial" w:cs="Arial"/>
                <w:b/>
              </w:rPr>
            </w:pPr>
          </w:p>
        </w:tc>
        <w:tc>
          <w:tcPr>
            <w:tcW w:w="1129" w:type="dxa"/>
          </w:tcPr>
          <w:p w14:paraId="2041B6A2" w14:textId="77777777" w:rsidR="00BF0ADD" w:rsidRPr="0012640D" w:rsidRDefault="00BF0ADD" w:rsidP="001D174E">
            <w:pPr>
              <w:spacing w:line="360" w:lineRule="auto"/>
              <w:jc w:val="center"/>
              <w:rPr>
                <w:rFonts w:ascii="Arial" w:hAnsi="Arial" w:cs="Arial"/>
                <w:b/>
              </w:rPr>
            </w:pPr>
          </w:p>
        </w:tc>
      </w:tr>
    </w:tbl>
    <w:p w14:paraId="1931F6CE" w14:textId="77777777" w:rsidR="00BF0ADD" w:rsidRPr="0012640D" w:rsidRDefault="00BF0ADD" w:rsidP="00BF0ADD">
      <w:pPr>
        <w:spacing w:line="360" w:lineRule="auto"/>
        <w:jc w:val="center"/>
        <w:rPr>
          <w:rFonts w:ascii="Arial" w:hAnsi="Arial" w:cs="Arial"/>
          <w:b/>
        </w:rPr>
      </w:pPr>
    </w:p>
    <w:p w14:paraId="2CD607D7" w14:textId="77777777" w:rsidR="00BF0ADD" w:rsidRPr="0012640D" w:rsidRDefault="00BF0ADD" w:rsidP="00BF0ADD">
      <w:pPr>
        <w:spacing w:line="360" w:lineRule="auto"/>
        <w:jc w:val="both"/>
        <w:rPr>
          <w:rFonts w:ascii="Arial" w:hAnsi="Arial" w:cs="Arial"/>
        </w:rPr>
      </w:pPr>
      <w:r w:rsidRPr="0012640D">
        <w:rPr>
          <w:rFonts w:ascii="Arial" w:hAnsi="Arial" w:cs="Arial"/>
          <w:b/>
          <w:u w:val="single"/>
        </w:rPr>
        <w:t>NB :</w:t>
      </w:r>
      <w:r w:rsidRPr="0012640D">
        <w:rPr>
          <w:rFonts w:ascii="Arial" w:hAnsi="Arial" w:cs="Arial"/>
        </w:rPr>
        <w:t xml:space="preserve"> Le cadre de devis estimatif est donné à titre indicatif. Les soumissionnaires devront donc le compléter sur la base de leur expertise et expérience. Ils peuvent par ailleurs, formuler des suggestions d’amélioration ou proposer des offres en variante. Le cas échant, les propositions d’amélioration et variantes doivent être clairement motivées en faisant ressortir leurs avantages pour la cour des comptes.</w:t>
      </w:r>
    </w:p>
    <w:p w14:paraId="29F79621" w14:textId="77777777" w:rsidR="00BF0ADD" w:rsidRPr="0012640D" w:rsidRDefault="00BF0ADD" w:rsidP="00BF0ADD">
      <w:pPr>
        <w:spacing w:line="360" w:lineRule="auto"/>
        <w:jc w:val="both"/>
        <w:rPr>
          <w:rFonts w:ascii="Arial" w:hAnsi="Arial" w:cs="Arial"/>
        </w:rPr>
      </w:pPr>
    </w:p>
    <w:p w14:paraId="1A472D5B" w14:textId="77777777" w:rsidR="00BF0ADD" w:rsidRPr="0012640D" w:rsidRDefault="00BF0ADD" w:rsidP="00BF0ADD">
      <w:pPr>
        <w:tabs>
          <w:tab w:val="right" w:pos="4140"/>
          <w:tab w:val="left" w:pos="4500"/>
          <w:tab w:val="right" w:pos="9000"/>
        </w:tabs>
        <w:jc w:val="both"/>
        <w:rPr>
          <w:rFonts w:ascii="Arial" w:hAnsi="Arial" w:cs="Arial"/>
        </w:rPr>
      </w:pPr>
      <w:r w:rsidRPr="0012640D">
        <w:rPr>
          <w:rFonts w:ascii="Arial" w:hAnsi="Arial" w:cs="Arial"/>
        </w:rPr>
        <w:t xml:space="preserve">Nom du soumissionnaire </w:t>
      </w:r>
      <w:r w:rsidRPr="0012640D">
        <w:rPr>
          <w:rFonts w:ascii="Arial" w:hAnsi="Arial" w:cs="Arial"/>
          <w:i/>
        </w:rPr>
        <w:t>[Insérer le nom du Candidat]</w:t>
      </w:r>
      <w:r w:rsidRPr="0012640D">
        <w:rPr>
          <w:rFonts w:ascii="Arial" w:hAnsi="Arial" w:cs="Arial"/>
        </w:rPr>
        <w:t xml:space="preserve"> Signature </w:t>
      </w:r>
      <w:r w:rsidRPr="0012640D">
        <w:rPr>
          <w:rFonts w:ascii="Arial" w:hAnsi="Arial" w:cs="Arial"/>
          <w:i/>
        </w:rPr>
        <w:t>[Insérer signature]</w:t>
      </w:r>
      <w:r w:rsidRPr="0012640D">
        <w:rPr>
          <w:rFonts w:ascii="Arial" w:hAnsi="Arial" w:cs="Arial"/>
        </w:rPr>
        <w:t xml:space="preserve">, </w:t>
      </w:r>
    </w:p>
    <w:p w14:paraId="37A3CCD5" w14:textId="77777777" w:rsidR="00BF0ADD" w:rsidRPr="0012640D" w:rsidRDefault="00BF0ADD" w:rsidP="00BF0ADD">
      <w:pPr>
        <w:tabs>
          <w:tab w:val="right" w:pos="4140"/>
          <w:tab w:val="left" w:pos="4500"/>
          <w:tab w:val="right" w:pos="9000"/>
        </w:tabs>
        <w:jc w:val="both"/>
        <w:rPr>
          <w:rFonts w:ascii="Arial" w:hAnsi="Arial" w:cs="Arial"/>
        </w:rPr>
      </w:pPr>
    </w:p>
    <w:p w14:paraId="21F5D9E1" w14:textId="77777777" w:rsidR="00BF0ADD" w:rsidRPr="0012640D" w:rsidRDefault="00BF0ADD" w:rsidP="00BF0ADD">
      <w:pPr>
        <w:tabs>
          <w:tab w:val="right" w:pos="4140"/>
          <w:tab w:val="left" w:pos="4500"/>
          <w:tab w:val="right" w:pos="9000"/>
        </w:tabs>
        <w:jc w:val="both"/>
        <w:rPr>
          <w:rFonts w:ascii="Arial" w:hAnsi="Arial" w:cs="Arial"/>
          <w:b/>
        </w:rPr>
      </w:pPr>
      <w:r w:rsidRPr="0012640D">
        <w:rPr>
          <w:rFonts w:ascii="Arial" w:hAnsi="Arial" w:cs="Arial"/>
        </w:rPr>
        <w:t xml:space="preserve">Date </w:t>
      </w:r>
      <w:r w:rsidRPr="0012640D">
        <w:rPr>
          <w:rFonts w:ascii="Arial" w:hAnsi="Arial" w:cs="Arial"/>
          <w:i/>
        </w:rPr>
        <w:t>[Insérer la date]</w:t>
      </w:r>
    </w:p>
    <w:p w14:paraId="6FB43FB0" w14:textId="77777777" w:rsidR="00BF0ADD" w:rsidRPr="0012640D" w:rsidRDefault="00BF0ADD" w:rsidP="00BF0ADD">
      <w:pPr>
        <w:spacing w:line="360" w:lineRule="auto"/>
        <w:rPr>
          <w:rFonts w:ascii="Arial" w:hAnsi="Arial" w:cs="Arial"/>
        </w:rPr>
      </w:pPr>
      <w:r w:rsidRPr="0012640D">
        <w:rPr>
          <w:rFonts w:ascii="Arial" w:hAnsi="Arial" w:cs="Arial"/>
        </w:rPr>
        <w:tab/>
      </w:r>
    </w:p>
    <w:p w14:paraId="70FC308E" w14:textId="77777777" w:rsidR="00BF0ADD" w:rsidRDefault="00BF0ADD" w:rsidP="00BF0ADD">
      <w:pPr>
        <w:spacing w:line="360" w:lineRule="auto"/>
      </w:pPr>
    </w:p>
    <w:p w14:paraId="15DFADE7" w14:textId="77777777" w:rsidR="00BF0ADD" w:rsidRDefault="00BF0ADD" w:rsidP="00BF0ADD">
      <w:pPr>
        <w:spacing w:line="360" w:lineRule="auto"/>
      </w:pPr>
    </w:p>
    <w:p w14:paraId="411F2333" w14:textId="77777777" w:rsidR="00BF0ADD" w:rsidRDefault="00BF0ADD" w:rsidP="00BF0ADD">
      <w:pPr>
        <w:spacing w:line="360" w:lineRule="auto"/>
        <w:jc w:val="center"/>
        <w:rPr>
          <w:b/>
          <w:sz w:val="28"/>
          <w:szCs w:val="28"/>
        </w:rPr>
      </w:pPr>
    </w:p>
    <w:p w14:paraId="629642C7" w14:textId="77777777" w:rsidR="00BF0ADD" w:rsidRDefault="00BF0ADD" w:rsidP="00BF0ADD">
      <w:pPr>
        <w:spacing w:line="360" w:lineRule="auto"/>
        <w:jc w:val="center"/>
        <w:rPr>
          <w:b/>
          <w:sz w:val="28"/>
          <w:szCs w:val="28"/>
        </w:rPr>
      </w:pPr>
    </w:p>
    <w:p w14:paraId="398CB1AC" w14:textId="77777777" w:rsidR="00BF0ADD" w:rsidRDefault="00BF0ADD" w:rsidP="00BF0ADD">
      <w:pPr>
        <w:spacing w:line="360" w:lineRule="auto"/>
        <w:jc w:val="center"/>
        <w:rPr>
          <w:b/>
          <w:sz w:val="28"/>
          <w:szCs w:val="28"/>
        </w:rPr>
      </w:pPr>
    </w:p>
    <w:p w14:paraId="6588E41B" w14:textId="77777777" w:rsidR="00BF0ADD" w:rsidRDefault="00BF0ADD" w:rsidP="00BF0ADD">
      <w:pPr>
        <w:spacing w:line="360" w:lineRule="auto"/>
        <w:jc w:val="center"/>
        <w:rPr>
          <w:b/>
          <w:sz w:val="28"/>
          <w:szCs w:val="28"/>
        </w:rPr>
      </w:pPr>
    </w:p>
    <w:p w14:paraId="4FA3CABB" w14:textId="77777777" w:rsidR="00BF0ADD" w:rsidRDefault="00BF0ADD" w:rsidP="00BF0ADD">
      <w:pPr>
        <w:spacing w:line="360" w:lineRule="auto"/>
        <w:jc w:val="center"/>
        <w:rPr>
          <w:b/>
          <w:sz w:val="28"/>
          <w:szCs w:val="28"/>
        </w:rPr>
      </w:pPr>
    </w:p>
    <w:p w14:paraId="59A5497D" w14:textId="77777777" w:rsidR="00BF0ADD" w:rsidRPr="0012640D" w:rsidRDefault="00BF0ADD" w:rsidP="00BF0ADD">
      <w:pPr>
        <w:spacing w:line="360" w:lineRule="auto"/>
        <w:jc w:val="center"/>
        <w:rPr>
          <w:rFonts w:ascii="Arial" w:hAnsi="Arial" w:cs="Arial"/>
          <w:b/>
        </w:rPr>
      </w:pPr>
      <w:r w:rsidRPr="0012640D">
        <w:rPr>
          <w:rFonts w:ascii="Arial" w:hAnsi="Arial" w:cs="Arial"/>
          <w:b/>
        </w:rPr>
        <w:lastRenderedPageBreak/>
        <w:t>6-Cadre descriptif du groupe proposé par le constructeur (A remplir par le soumissionnaire)</w:t>
      </w:r>
    </w:p>
    <w:tbl>
      <w:tblPr>
        <w:tblStyle w:val="2"/>
        <w:tblW w:w="8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
        <w:gridCol w:w="3654"/>
        <w:gridCol w:w="4638"/>
      </w:tblGrid>
      <w:tr w:rsidR="00BF0ADD" w:rsidRPr="0012640D" w14:paraId="242C525B" w14:textId="77777777" w:rsidTr="001D174E">
        <w:tc>
          <w:tcPr>
            <w:tcW w:w="701" w:type="dxa"/>
          </w:tcPr>
          <w:p w14:paraId="35012D48" w14:textId="77777777" w:rsidR="00BF0ADD" w:rsidRPr="0012640D" w:rsidRDefault="00BF0ADD" w:rsidP="001D174E">
            <w:pPr>
              <w:spacing w:line="360" w:lineRule="auto"/>
              <w:rPr>
                <w:rFonts w:ascii="Arial" w:hAnsi="Arial" w:cs="Arial"/>
              </w:rPr>
            </w:pPr>
            <w:r w:rsidRPr="0012640D">
              <w:rPr>
                <w:rFonts w:ascii="Arial" w:hAnsi="Arial" w:cs="Arial"/>
              </w:rPr>
              <w:t>N°</w:t>
            </w:r>
          </w:p>
        </w:tc>
        <w:tc>
          <w:tcPr>
            <w:tcW w:w="3654" w:type="dxa"/>
          </w:tcPr>
          <w:p w14:paraId="0932FA14" w14:textId="77777777" w:rsidR="00BF0ADD" w:rsidRPr="0012640D" w:rsidRDefault="00BF0ADD" w:rsidP="001D174E">
            <w:pPr>
              <w:spacing w:line="360" w:lineRule="auto"/>
              <w:rPr>
                <w:rFonts w:ascii="Arial" w:hAnsi="Arial" w:cs="Arial"/>
              </w:rPr>
            </w:pPr>
            <w:r w:rsidRPr="0012640D">
              <w:rPr>
                <w:rFonts w:ascii="Arial" w:hAnsi="Arial" w:cs="Arial"/>
              </w:rPr>
              <w:t>Désignation</w:t>
            </w:r>
          </w:p>
        </w:tc>
        <w:tc>
          <w:tcPr>
            <w:tcW w:w="4638" w:type="dxa"/>
          </w:tcPr>
          <w:p w14:paraId="03B0795B" w14:textId="77777777" w:rsidR="00BF0ADD" w:rsidRPr="0012640D" w:rsidRDefault="00BF0ADD" w:rsidP="001D174E">
            <w:pPr>
              <w:spacing w:line="360" w:lineRule="auto"/>
              <w:rPr>
                <w:rFonts w:ascii="Arial" w:hAnsi="Arial" w:cs="Arial"/>
              </w:rPr>
            </w:pPr>
            <w:r w:rsidRPr="0012640D">
              <w:rPr>
                <w:rFonts w:ascii="Arial" w:hAnsi="Arial" w:cs="Arial"/>
              </w:rPr>
              <w:t>Caractéristiques proposées par le constructeur</w:t>
            </w:r>
          </w:p>
        </w:tc>
      </w:tr>
      <w:tr w:rsidR="00BF0ADD" w:rsidRPr="0012640D" w14:paraId="63AEA71F" w14:textId="77777777" w:rsidTr="001D174E">
        <w:tc>
          <w:tcPr>
            <w:tcW w:w="701" w:type="dxa"/>
          </w:tcPr>
          <w:p w14:paraId="53602CAC" w14:textId="77777777" w:rsidR="00BF0ADD" w:rsidRPr="0012640D" w:rsidRDefault="00BF0ADD" w:rsidP="001D174E">
            <w:pPr>
              <w:spacing w:line="360" w:lineRule="auto"/>
              <w:rPr>
                <w:rFonts w:ascii="Arial" w:hAnsi="Arial" w:cs="Arial"/>
                <w:b/>
                <w:color w:val="000000"/>
              </w:rPr>
            </w:pPr>
            <w:r w:rsidRPr="0012640D">
              <w:rPr>
                <w:rFonts w:ascii="Arial" w:hAnsi="Arial" w:cs="Arial"/>
                <w:b/>
                <w:color w:val="000000"/>
              </w:rPr>
              <w:t>1</w:t>
            </w:r>
          </w:p>
        </w:tc>
        <w:tc>
          <w:tcPr>
            <w:tcW w:w="3654" w:type="dxa"/>
          </w:tcPr>
          <w:p w14:paraId="2B9EA47E" w14:textId="77777777" w:rsidR="00BF0ADD" w:rsidRPr="0012640D" w:rsidRDefault="00BF0ADD" w:rsidP="001D174E">
            <w:pPr>
              <w:spacing w:line="360" w:lineRule="auto"/>
              <w:rPr>
                <w:rFonts w:ascii="Arial" w:hAnsi="Arial" w:cs="Arial"/>
              </w:rPr>
            </w:pPr>
            <w:r w:rsidRPr="0012640D">
              <w:rPr>
                <w:rFonts w:ascii="Arial" w:hAnsi="Arial" w:cs="Arial"/>
                <w:color w:val="000000"/>
              </w:rPr>
              <w:t>Alternateur du groupe électrogène</w:t>
            </w:r>
          </w:p>
        </w:tc>
        <w:tc>
          <w:tcPr>
            <w:tcW w:w="4638" w:type="dxa"/>
          </w:tcPr>
          <w:p w14:paraId="00193FBB" w14:textId="77777777" w:rsidR="00BF0ADD" w:rsidRPr="0012640D" w:rsidRDefault="00BF0ADD" w:rsidP="001D174E">
            <w:pPr>
              <w:spacing w:line="360" w:lineRule="auto"/>
              <w:rPr>
                <w:rFonts w:ascii="Arial" w:hAnsi="Arial" w:cs="Arial"/>
              </w:rPr>
            </w:pPr>
          </w:p>
        </w:tc>
      </w:tr>
      <w:tr w:rsidR="00BF0ADD" w:rsidRPr="0012640D" w14:paraId="7657D549" w14:textId="77777777" w:rsidTr="001D174E">
        <w:tc>
          <w:tcPr>
            <w:tcW w:w="701" w:type="dxa"/>
          </w:tcPr>
          <w:p w14:paraId="3E4E4753" w14:textId="77777777" w:rsidR="00BF0ADD" w:rsidRPr="0012640D" w:rsidRDefault="00BF0ADD" w:rsidP="001D174E">
            <w:pPr>
              <w:spacing w:line="360" w:lineRule="auto"/>
              <w:rPr>
                <w:rFonts w:ascii="Arial" w:hAnsi="Arial" w:cs="Arial"/>
                <w:b/>
                <w:color w:val="000000"/>
              </w:rPr>
            </w:pPr>
            <w:r w:rsidRPr="0012640D">
              <w:rPr>
                <w:rFonts w:ascii="Arial" w:hAnsi="Arial" w:cs="Arial"/>
                <w:b/>
                <w:color w:val="000000"/>
              </w:rPr>
              <w:t>2</w:t>
            </w:r>
          </w:p>
        </w:tc>
        <w:tc>
          <w:tcPr>
            <w:tcW w:w="3654" w:type="dxa"/>
          </w:tcPr>
          <w:p w14:paraId="5C131451" w14:textId="77777777" w:rsidR="00BF0ADD" w:rsidRPr="0012640D" w:rsidRDefault="00BF0ADD" w:rsidP="001D174E">
            <w:pPr>
              <w:spacing w:line="360" w:lineRule="auto"/>
              <w:rPr>
                <w:rFonts w:ascii="Arial" w:hAnsi="Arial" w:cs="Arial"/>
              </w:rPr>
            </w:pPr>
            <w:r w:rsidRPr="0012640D">
              <w:rPr>
                <w:rFonts w:ascii="Arial" w:hAnsi="Arial" w:cs="Arial"/>
                <w:color w:val="000000"/>
              </w:rPr>
              <w:t>Moteur du groupe électrogène</w:t>
            </w:r>
          </w:p>
        </w:tc>
        <w:tc>
          <w:tcPr>
            <w:tcW w:w="4638" w:type="dxa"/>
          </w:tcPr>
          <w:p w14:paraId="62FF471B" w14:textId="77777777" w:rsidR="00BF0ADD" w:rsidRPr="0012640D" w:rsidRDefault="00BF0ADD" w:rsidP="001D174E">
            <w:pPr>
              <w:spacing w:line="360" w:lineRule="auto"/>
              <w:rPr>
                <w:rFonts w:ascii="Arial" w:hAnsi="Arial" w:cs="Arial"/>
              </w:rPr>
            </w:pPr>
          </w:p>
        </w:tc>
      </w:tr>
      <w:tr w:rsidR="00BF0ADD" w:rsidRPr="0012640D" w14:paraId="15401D8E" w14:textId="77777777" w:rsidTr="001D174E">
        <w:tc>
          <w:tcPr>
            <w:tcW w:w="701" w:type="dxa"/>
          </w:tcPr>
          <w:p w14:paraId="229E42BD" w14:textId="77777777" w:rsidR="00BF0ADD" w:rsidRPr="0012640D" w:rsidRDefault="00BF0ADD" w:rsidP="001D174E">
            <w:pPr>
              <w:spacing w:line="360" w:lineRule="auto"/>
              <w:rPr>
                <w:rFonts w:ascii="Arial" w:hAnsi="Arial" w:cs="Arial"/>
              </w:rPr>
            </w:pPr>
            <w:r w:rsidRPr="0012640D">
              <w:rPr>
                <w:rFonts w:ascii="Arial" w:hAnsi="Arial" w:cs="Arial"/>
              </w:rPr>
              <w:t>3</w:t>
            </w:r>
          </w:p>
        </w:tc>
        <w:tc>
          <w:tcPr>
            <w:tcW w:w="3654" w:type="dxa"/>
          </w:tcPr>
          <w:p w14:paraId="2C7311D2" w14:textId="77777777" w:rsidR="00BF0ADD" w:rsidRPr="0012640D" w:rsidRDefault="00BF0ADD" w:rsidP="001D174E">
            <w:pPr>
              <w:spacing w:line="360" w:lineRule="auto"/>
              <w:rPr>
                <w:rFonts w:ascii="Arial" w:hAnsi="Arial" w:cs="Arial"/>
              </w:rPr>
            </w:pPr>
            <w:r w:rsidRPr="0012640D">
              <w:rPr>
                <w:rFonts w:ascii="Arial" w:hAnsi="Arial" w:cs="Arial"/>
              </w:rPr>
              <w:t>Système de refroidissement du moteur groupe électrogène</w:t>
            </w:r>
          </w:p>
        </w:tc>
        <w:tc>
          <w:tcPr>
            <w:tcW w:w="4638" w:type="dxa"/>
          </w:tcPr>
          <w:p w14:paraId="557F71DD" w14:textId="77777777" w:rsidR="00BF0ADD" w:rsidRPr="0012640D" w:rsidRDefault="00BF0ADD" w:rsidP="001D174E">
            <w:pPr>
              <w:spacing w:line="360" w:lineRule="auto"/>
              <w:rPr>
                <w:rFonts w:ascii="Arial" w:hAnsi="Arial" w:cs="Arial"/>
              </w:rPr>
            </w:pPr>
          </w:p>
        </w:tc>
      </w:tr>
      <w:tr w:rsidR="00BF0ADD" w:rsidRPr="0012640D" w14:paraId="607AA01D" w14:textId="77777777" w:rsidTr="001D174E">
        <w:tc>
          <w:tcPr>
            <w:tcW w:w="701" w:type="dxa"/>
          </w:tcPr>
          <w:p w14:paraId="57BA8423" w14:textId="77777777" w:rsidR="00BF0ADD" w:rsidRPr="0012640D" w:rsidRDefault="00BF0ADD" w:rsidP="001D174E">
            <w:pPr>
              <w:spacing w:line="360" w:lineRule="auto"/>
              <w:rPr>
                <w:rFonts w:ascii="Arial" w:hAnsi="Arial" w:cs="Arial"/>
              </w:rPr>
            </w:pPr>
            <w:r w:rsidRPr="0012640D">
              <w:rPr>
                <w:rFonts w:ascii="Arial" w:hAnsi="Arial" w:cs="Arial"/>
              </w:rPr>
              <w:t>4</w:t>
            </w:r>
          </w:p>
        </w:tc>
        <w:tc>
          <w:tcPr>
            <w:tcW w:w="3654" w:type="dxa"/>
          </w:tcPr>
          <w:p w14:paraId="296C0B5B" w14:textId="77777777" w:rsidR="00BF0ADD" w:rsidRPr="0012640D" w:rsidRDefault="00BF0ADD" w:rsidP="001D174E">
            <w:pPr>
              <w:spacing w:line="360" w:lineRule="auto"/>
              <w:rPr>
                <w:rFonts w:ascii="Arial" w:hAnsi="Arial" w:cs="Arial"/>
              </w:rPr>
            </w:pPr>
            <w:r w:rsidRPr="0012640D">
              <w:rPr>
                <w:rFonts w:ascii="Arial" w:hAnsi="Arial" w:cs="Arial"/>
              </w:rPr>
              <w:t>Système de préchauffage du groupe électrogène</w:t>
            </w:r>
          </w:p>
        </w:tc>
        <w:tc>
          <w:tcPr>
            <w:tcW w:w="4638" w:type="dxa"/>
          </w:tcPr>
          <w:p w14:paraId="30FC7754" w14:textId="77777777" w:rsidR="00BF0ADD" w:rsidRPr="0012640D" w:rsidRDefault="00BF0ADD" w:rsidP="001D174E">
            <w:pPr>
              <w:spacing w:line="360" w:lineRule="auto"/>
              <w:rPr>
                <w:rFonts w:ascii="Arial" w:hAnsi="Arial" w:cs="Arial"/>
              </w:rPr>
            </w:pPr>
          </w:p>
        </w:tc>
      </w:tr>
      <w:tr w:rsidR="00BF0ADD" w:rsidRPr="0012640D" w14:paraId="7E0D9FA3" w14:textId="77777777" w:rsidTr="001D174E">
        <w:tc>
          <w:tcPr>
            <w:tcW w:w="701" w:type="dxa"/>
          </w:tcPr>
          <w:p w14:paraId="5B5D6721" w14:textId="77777777" w:rsidR="00BF0ADD" w:rsidRPr="0012640D" w:rsidRDefault="00BF0ADD" w:rsidP="001D174E">
            <w:pPr>
              <w:spacing w:line="360" w:lineRule="auto"/>
              <w:rPr>
                <w:rFonts w:ascii="Arial" w:hAnsi="Arial" w:cs="Arial"/>
                <w:b/>
                <w:color w:val="000000"/>
              </w:rPr>
            </w:pPr>
            <w:r w:rsidRPr="0012640D">
              <w:rPr>
                <w:rFonts w:ascii="Arial" w:hAnsi="Arial" w:cs="Arial"/>
                <w:b/>
                <w:color w:val="000000"/>
              </w:rPr>
              <w:t>5</w:t>
            </w:r>
          </w:p>
        </w:tc>
        <w:tc>
          <w:tcPr>
            <w:tcW w:w="3654" w:type="dxa"/>
          </w:tcPr>
          <w:p w14:paraId="294A3ABA" w14:textId="77777777" w:rsidR="00BF0ADD" w:rsidRPr="0012640D" w:rsidRDefault="00BF0ADD" w:rsidP="001D174E">
            <w:pPr>
              <w:spacing w:line="360" w:lineRule="auto"/>
              <w:rPr>
                <w:rFonts w:ascii="Arial" w:hAnsi="Arial" w:cs="Arial"/>
              </w:rPr>
            </w:pPr>
            <w:r w:rsidRPr="0012640D">
              <w:rPr>
                <w:rFonts w:ascii="Arial" w:hAnsi="Arial" w:cs="Arial"/>
                <w:color w:val="000000"/>
              </w:rPr>
              <w:t>Démarreur du groupe électrogène</w:t>
            </w:r>
          </w:p>
        </w:tc>
        <w:tc>
          <w:tcPr>
            <w:tcW w:w="4638" w:type="dxa"/>
          </w:tcPr>
          <w:p w14:paraId="1FBBADF7" w14:textId="77777777" w:rsidR="00BF0ADD" w:rsidRPr="0012640D" w:rsidRDefault="00BF0ADD" w:rsidP="001D174E">
            <w:pPr>
              <w:spacing w:line="360" w:lineRule="auto"/>
              <w:rPr>
                <w:rFonts w:ascii="Arial" w:hAnsi="Arial" w:cs="Arial"/>
              </w:rPr>
            </w:pPr>
          </w:p>
        </w:tc>
      </w:tr>
      <w:tr w:rsidR="00BF0ADD" w:rsidRPr="0012640D" w14:paraId="6CFC8AD9" w14:textId="77777777" w:rsidTr="001D174E">
        <w:tc>
          <w:tcPr>
            <w:tcW w:w="701" w:type="dxa"/>
          </w:tcPr>
          <w:p w14:paraId="6BB23848" w14:textId="77777777" w:rsidR="00BF0ADD" w:rsidRPr="0012640D" w:rsidRDefault="00BF0ADD" w:rsidP="001D174E">
            <w:pPr>
              <w:spacing w:line="360" w:lineRule="auto"/>
              <w:rPr>
                <w:rFonts w:ascii="Arial" w:hAnsi="Arial" w:cs="Arial"/>
                <w:b/>
                <w:color w:val="000000"/>
              </w:rPr>
            </w:pPr>
            <w:r w:rsidRPr="0012640D">
              <w:rPr>
                <w:rFonts w:ascii="Arial" w:hAnsi="Arial" w:cs="Arial"/>
                <w:b/>
                <w:color w:val="000000"/>
              </w:rPr>
              <w:t>6</w:t>
            </w:r>
          </w:p>
        </w:tc>
        <w:tc>
          <w:tcPr>
            <w:tcW w:w="3654" w:type="dxa"/>
          </w:tcPr>
          <w:p w14:paraId="2F261CF7" w14:textId="77777777" w:rsidR="00BF0ADD" w:rsidRPr="0012640D" w:rsidRDefault="00BF0ADD" w:rsidP="001D174E">
            <w:pPr>
              <w:spacing w:line="360" w:lineRule="auto"/>
              <w:rPr>
                <w:rFonts w:ascii="Arial" w:hAnsi="Arial" w:cs="Arial"/>
              </w:rPr>
            </w:pPr>
            <w:r w:rsidRPr="0012640D">
              <w:rPr>
                <w:rFonts w:ascii="Arial" w:hAnsi="Arial" w:cs="Arial"/>
                <w:color w:val="000000"/>
              </w:rPr>
              <w:t>Accouplement du moteur à l’alternateur</w:t>
            </w:r>
          </w:p>
        </w:tc>
        <w:tc>
          <w:tcPr>
            <w:tcW w:w="4638" w:type="dxa"/>
          </w:tcPr>
          <w:p w14:paraId="6431FE7A" w14:textId="77777777" w:rsidR="00BF0ADD" w:rsidRPr="0012640D" w:rsidRDefault="00BF0ADD" w:rsidP="001D174E">
            <w:pPr>
              <w:spacing w:line="360" w:lineRule="auto"/>
              <w:rPr>
                <w:rFonts w:ascii="Arial" w:hAnsi="Arial" w:cs="Arial"/>
              </w:rPr>
            </w:pPr>
          </w:p>
        </w:tc>
      </w:tr>
      <w:tr w:rsidR="00BF0ADD" w:rsidRPr="0012640D" w14:paraId="0519C4E9" w14:textId="77777777" w:rsidTr="001D174E">
        <w:tc>
          <w:tcPr>
            <w:tcW w:w="701" w:type="dxa"/>
          </w:tcPr>
          <w:p w14:paraId="2F67A2B1" w14:textId="77777777" w:rsidR="00BF0ADD" w:rsidRPr="0012640D" w:rsidRDefault="00BF0ADD" w:rsidP="001D174E">
            <w:pPr>
              <w:spacing w:line="360" w:lineRule="auto"/>
              <w:rPr>
                <w:rFonts w:ascii="Arial" w:hAnsi="Arial" w:cs="Arial"/>
              </w:rPr>
            </w:pPr>
            <w:r w:rsidRPr="0012640D">
              <w:rPr>
                <w:rFonts w:ascii="Arial" w:hAnsi="Arial" w:cs="Arial"/>
              </w:rPr>
              <w:t>7</w:t>
            </w:r>
          </w:p>
        </w:tc>
        <w:tc>
          <w:tcPr>
            <w:tcW w:w="3654" w:type="dxa"/>
          </w:tcPr>
          <w:p w14:paraId="35D91D85" w14:textId="77777777" w:rsidR="00BF0ADD" w:rsidRPr="0012640D" w:rsidRDefault="00BF0ADD" w:rsidP="001D174E">
            <w:pPr>
              <w:spacing w:line="360" w:lineRule="auto"/>
              <w:rPr>
                <w:rFonts w:ascii="Arial" w:hAnsi="Arial" w:cs="Arial"/>
              </w:rPr>
            </w:pPr>
            <w:r w:rsidRPr="0012640D">
              <w:rPr>
                <w:rFonts w:ascii="Arial" w:hAnsi="Arial" w:cs="Arial"/>
              </w:rPr>
              <w:t>Système de lubrification du moteur du groupe électrogène</w:t>
            </w:r>
          </w:p>
        </w:tc>
        <w:tc>
          <w:tcPr>
            <w:tcW w:w="4638" w:type="dxa"/>
          </w:tcPr>
          <w:p w14:paraId="654E3A27" w14:textId="77777777" w:rsidR="00BF0ADD" w:rsidRPr="0012640D" w:rsidRDefault="00BF0ADD" w:rsidP="001D174E">
            <w:pPr>
              <w:spacing w:line="360" w:lineRule="auto"/>
              <w:rPr>
                <w:rFonts w:ascii="Arial" w:hAnsi="Arial" w:cs="Arial"/>
              </w:rPr>
            </w:pPr>
          </w:p>
        </w:tc>
      </w:tr>
      <w:tr w:rsidR="00BF0ADD" w:rsidRPr="0012640D" w14:paraId="29043AC3" w14:textId="77777777" w:rsidTr="001D174E">
        <w:tc>
          <w:tcPr>
            <w:tcW w:w="701" w:type="dxa"/>
          </w:tcPr>
          <w:p w14:paraId="48A3D0D9" w14:textId="77777777" w:rsidR="00BF0ADD" w:rsidRPr="0012640D" w:rsidRDefault="00BF0ADD" w:rsidP="001D174E">
            <w:pPr>
              <w:spacing w:line="360" w:lineRule="auto"/>
              <w:rPr>
                <w:rFonts w:ascii="Arial" w:hAnsi="Arial" w:cs="Arial"/>
              </w:rPr>
            </w:pPr>
            <w:r w:rsidRPr="0012640D">
              <w:rPr>
                <w:rFonts w:ascii="Arial" w:hAnsi="Arial" w:cs="Arial"/>
              </w:rPr>
              <w:t>8</w:t>
            </w:r>
          </w:p>
        </w:tc>
        <w:tc>
          <w:tcPr>
            <w:tcW w:w="3654" w:type="dxa"/>
          </w:tcPr>
          <w:p w14:paraId="4F8FE322" w14:textId="77777777" w:rsidR="00BF0ADD" w:rsidRPr="0012640D" w:rsidRDefault="00BF0ADD" w:rsidP="001D174E">
            <w:pPr>
              <w:spacing w:line="360" w:lineRule="auto"/>
              <w:rPr>
                <w:rFonts w:ascii="Arial" w:hAnsi="Arial" w:cs="Arial"/>
              </w:rPr>
            </w:pPr>
            <w:r w:rsidRPr="0012640D">
              <w:rPr>
                <w:rFonts w:ascii="Arial" w:hAnsi="Arial" w:cs="Arial"/>
              </w:rPr>
              <w:t>Circuit d’admission du moteur du groupe électrogène</w:t>
            </w:r>
          </w:p>
        </w:tc>
        <w:tc>
          <w:tcPr>
            <w:tcW w:w="4638" w:type="dxa"/>
          </w:tcPr>
          <w:p w14:paraId="5E096212" w14:textId="77777777" w:rsidR="00BF0ADD" w:rsidRPr="0012640D" w:rsidRDefault="00BF0ADD" w:rsidP="001D174E">
            <w:pPr>
              <w:spacing w:line="360" w:lineRule="auto"/>
              <w:rPr>
                <w:rFonts w:ascii="Arial" w:hAnsi="Arial" w:cs="Arial"/>
              </w:rPr>
            </w:pPr>
          </w:p>
        </w:tc>
      </w:tr>
      <w:tr w:rsidR="00BF0ADD" w:rsidRPr="0012640D" w14:paraId="67AD7F41" w14:textId="77777777" w:rsidTr="001D174E">
        <w:tc>
          <w:tcPr>
            <w:tcW w:w="701" w:type="dxa"/>
          </w:tcPr>
          <w:p w14:paraId="224F05BC" w14:textId="77777777" w:rsidR="00BF0ADD" w:rsidRPr="0012640D" w:rsidRDefault="00BF0ADD" w:rsidP="001D174E">
            <w:pPr>
              <w:spacing w:line="360" w:lineRule="auto"/>
              <w:rPr>
                <w:rFonts w:ascii="Arial" w:hAnsi="Arial" w:cs="Arial"/>
              </w:rPr>
            </w:pPr>
            <w:r w:rsidRPr="0012640D">
              <w:rPr>
                <w:rFonts w:ascii="Arial" w:hAnsi="Arial" w:cs="Arial"/>
              </w:rPr>
              <w:t>9</w:t>
            </w:r>
          </w:p>
        </w:tc>
        <w:tc>
          <w:tcPr>
            <w:tcW w:w="3654" w:type="dxa"/>
          </w:tcPr>
          <w:p w14:paraId="4C9BCE4B" w14:textId="77777777" w:rsidR="00BF0ADD" w:rsidRPr="0012640D" w:rsidRDefault="00BF0ADD" w:rsidP="001D174E">
            <w:pPr>
              <w:spacing w:line="360" w:lineRule="auto"/>
              <w:rPr>
                <w:rFonts w:ascii="Arial" w:hAnsi="Arial" w:cs="Arial"/>
              </w:rPr>
            </w:pPr>
            <w:r w:rsidRPr="0012640D">
              <w:rPr>
                <w:rFonts w:ascii="Arial" w:hAnsi="Arial" w:cs="Arial"/>
              </w:rPr>
              <w:t>Circuit combustible du moteur du groupe électrogène</w:t>
            </w:r>
          </w:p>
        </w:tc>
        <w:tc>
          <w:tcPr>
            <w:tcW w:w="4638" w:type="dxa"/>
          </w:tcPr>
          <w:p w14:paraId="1045FAA6" w14:textId="77777777" w:rsidR="00BF0ADD" w:rsidRPr="0012640D" w:rsidRDefault="00BF0ADD" w:rsidP="001D174E">
            <w:pPr>
              <w:spacing w:line="360" w:lineRule="auto"/>
              <w:rPr>
                <w:rFonts w:ascii="Arial" w:hAnsi="Arial" w:cs="Arial"/>
              </w:rPr>
            </w:pPr>
          </w:p>
        </w:tc>
      </w:tr>
      <w:tr w:rsidR="00BF0ADD" w:rsidRPr="0012640D" w14:paraId="3375E870" w14:textId="77777777" w:rsidTr="001D174E">
        <w:tc>
          <w:tcPr>
            <w:tcW w:w="701" w:type="dxa"/>
          </w:tcPr>
          <w:p w14:paraId="05F7CF5C" w14:textId="77777777" w:rsidR="00BF0ADD" w:rsidRPr="0012640D" w:rsidRDefault="00BF0ADD" w:rsidP="001D174E">
            <w:pPr>
              <w:spacing w:line="360" w:lineRule="auto"/>
              <w:rPr>
                <w:rFonts w:ascii="Arial" w:hAnsi="Arial" w:cs="Arial"/>
                <w:b/>
                <w:color w:val="000000"/>
              </w:rPr>
            </w:pPr>
            <w:r w:rsidRPr="0012640D">
              <w:rPr>
                <w:rFonts w:ascii="Arial" w:hAnsi="Arial" w:cs="Arial"/>
                <w:b/>
                <w:color w:val="000000"/>
              </w:rPr>
              <w:t>10</w:t>
            </w:r>
          </w:p>
        </w:tc>
        <w:tc>
          <w:tcPr>
            <w:tcW w:w="3654" w:type="dxa"/>
          </w:tcPr>
          <w:p w14:paraId="0EDAC1BC" w14:textId="77777777" w:rsidR="00BF0ADD" w:rsidRPr="0012640D" w:rsidRDefault="00BF0ADD" w:rsidP="001D174E">
            <w:pPr>
              <w:spacing w:line="360" w:lineRule="auto"/>
              <w:rPr>
                <w:rFonts w:ascii="Arial" w:hAnsi="Arial" w:cs="Arial"/>
              </w:rPr>
            </w:pPr>
            <w:r w:rsidRPr="0012640D">
              <w:rPr>
                <w:rFonts w:ascii="Arial" w:hAnsi="Arial" w:cs="Arial"/>
                <w:color w:val="000000"/>
              </w:rPr>
              <w:t>Structure du groupe électrogène</w:t>
            </w:r>
          </w:p>
        </w:tc>
        <w:tc>
          <w:tcPr>
            <w:tcW w:w="4638" w:type="dxa"/>
          </w:tcPr>
          <w:p w14:paraId="7946FD72" w14:textId="77777777" w:rsidR="00BF0ADD" w:rsidRPr="0012640D" w:rsidRDefault="00BF0ADD" w:rsidP="001D174E">
            <w:pPr>
              <w:spacing w:line="360" w:lineRule="auto"/>
              <w:rPr>
                <w:rFonts w:ascii="Arial" w:hAnsi="Arial" w:cs="Arial"/>
              </w:rPr>
            </w:pPr>
          </w:p>
        </w:tc>
      </w:tr>
      <w:tr w:rsidR="00BF0ADD" w:rsidRPr="0012640D" w14:paraId="692E0AAB" w14:textId="77777777" w:rsidTr="001D174E">
        <w:tc>
          <w:tcPr>
            <w:tcW w:w="701" w:type="dxa"/>
          </w:tcPr>
          <w:p w14:paraId="4D62EB6D" w14:textId="77777777" w:rsidR="00BF0ADD" w:rsidRPr="0012640D" w:rsidRDefault="00BF0ADD" w:rsidP="001D174E">
            <w:pPr>
              <w:spacing w:line="360" w:lineRule="auto"/>
              <w:rPr>
                <w:rFonts w:ascii="Arial" w:hAnsi="Arial" w:cs="Arial"/>
                <w:b/>
                <w:color w:val="000000"/>
              </w:rPr>
            </w:pPr>
            <w:r w:rsidRPr="0012640D">
              <w:rPr>
                <w:rFonts w:ascii="Arial" w:hAnsi="Arial" w:cs="Arial"/>
                <w:b/>
                <w:color w:val="000000"/>
              </w:rPr>
              <w:t>11</w:t>
            </w:r>
          </w:p>
        </w:tc>
        <w:tc>
          <w:tcPr>
            <w:tcW w:w="3654" w:type="dxa"/>
          </w:tcPr>
          <w:p w14:paraId="66EE8D29" w14:textId="77777777" w:rsidR="00BF0ADD" w:rsidRPr="0012640D" w:rsidRDefault="00BF0ADD" w:rsidP="001D174E">
            <w:pPr>
              <w:spacing w:line="360" w:lineRule="auto"/>
              <w:rPr>
                <w:rFonts w:ascii="Arial" w:hAnsi="Arial" w:cs="Arial"/>
                <w:color w:val="000000"/>
              </w:rPr>
            </w:pPr>
            <w:r w:rsidRPr="0012640D">
              <w:rPr>
                <w:rFonts w:ascii="Arial" w:hAnsi="Arial" w:cs="Arial"/>
                <w:color w:val="000000"/>
              </w:rPr>
              <w:t>Capot du groupe électrogène</w:t>
            </w:r>
          </w:p>
        </w:tc>
        <w:tc>
          <w:tcPr>
            <w:tcW w:w="4638" w:type="dxa"/>
          </w:tcPr>
          <w:p w14:paraId="68AA528E" w14:textId="77777777" w:rsidR="00BF0ADD" w:rsidRPr="0012640D" w:rsidRDefault="00BF0ADD" w:rsidP="001D174E">
            <w:pPr>
              <w:spacing w:line="360" w:lineRule="auto"/>
              <w:rPr>
                <w:rFonts w:ascii="Arial" w:hAnsi="Arial" w:cs="Arial"/>
              </w:rPr>
            </w:pPr>
          </w:p>
        </w:tc>
      </w:tr>
    </w:tbl>
    <w:p w14:paraId="265C3058" w14:textId="77777777" w:rsidR="00BF0ADD" w:rsidRPr="0012640D" w:rsidRDefault="00BF0ADD" w:rsidP="00BF0ADD">
      <w:pPr>
        <w:rPr>
          <w:rFonts w:ascii="Arial" w:hAnsi="Arial" w:cs="Arial"/>
        </w:rPr>
      </w:pPr>
    </w:p>
    <w:p w14:paraId="39B75ADD" w14:textId="77777777" w:rsidR="00BF0ADD" w:rsidRPr="0012640D" w:rsidRDefault="00BF0ADD" w:rsidP="00BF0ADD">
      <w:pPr>
        <w:rPr>
          <w:rFonts w:ascii="Arial" w:hAnsi="Arial" w:cs="Arial"/>
        </w:rPr>
      </w:pPr>
    </w:p>
    <w:p w14:paraId="4A25A148" w14:textId="77777777" w:rsidR="00BF0ADD" w:rsidRPr="0012640D" w:rsidRDefault="00BF0ADD" w:rsidP="00BF0ADD">
      <w:pPr>
        <w:rPr>
          <w:rFonts w:ascii="Arial" w:hAnsi="Arial" w:cs="Arial"/>
        </w:rPr>
      </w:pPr>
    </w:p>
    <w:p w14:paraId="20A92E8F" w14:textId="77777777" w:rsidR="00BF0ADD" w:rsidRPr="0012640D" w:rsidRDefault="00BF0ADD" w:rsidP="00BF0ADD">
      <w:pPr>
        <w:spacing w:line="360" w:lineRule="auto"/>
        <w:rPr>
          <w:rFonts w:ascii="Arial" w:hAnsi="Arial" w:cs="Arial"/>
        </w:rPr>
      </w:pPr>
    </w:p>
    <w:p w14:paraId="156BF0E7" w14:textId="77777777" w:rsidR="00BF0ADD" w:rsidRPr="0012640D" w:rsidRDefault="00BF0ADD" w:rsidP="00BF0ADD">
      <w:pPr>
        <w:tabs>
          <w:tab w:val="right" w:pos="4140"/>
          <w:tab w:val="left" w:pos="4500"/>
          <w:tab w:val="right" w:pos="9000"/>
        </w:tabs>
        <w:rPr>
          <w:rFonts w:ascii="Arial" w:hAnsi="Arial" w:cs="Arial"/>
        </w:rPr>
      </w:pPr>
      <w:r w:rsidRPr="0012640D">
        <w:rPr>
          <w:rFonts w:ascii="Arial" w:hAnsi="Arial" w:cs="Arial"/>
        </w:rPr>
        <w:t xml:space="preserve">Nom du soumissionnaire </w:t>
      </w:r>
      <w:r w:rsidRPr="0012640D">
        <w:rPr>
          <w:rFonts w:ascii="Arial" w:hAnsi="Arial" w:cs="Arial"/>
          <w:i/>
        </w:rPr>
        <w:t>[Insérer le nom du Candidat]</w:t>
      </w:r>
      <w:r w:rsidRPr="0012640D">
        <w:rPr>
          <w:rFonts w:ascii="Arial" w:hAnsi="Arial" w:cs="Arial"/>
        </w:rPr>
        <w:t xml:space="preserve"> Signature </w:t>
      </w:r>
      <w:r w:rsidRPr="0012640D">
        <w:rPr>
          <w:rFonts w:ascii="Arial" w:hAnsi="Arial" w:cs="Arial"/>
          <w:i/>
        </w:rPr>
        <w:t>[Insérer signature]</w:t>
      </w:r>
      <w:r w:rsidRPr="0012640D">
        <w:rPr>
          <w:rFonts w:ascii="Arial" w:hAnsi="Arial" w:cs="Arial"/>
        </w:rPr>
        <w:t xml:space="preserve">, </w:t>
      </w:r>
    </w:p>
    <w:p w14:paraId="6905964C" w14:textId="77777777" w:rsidR="00BF0ADD" w:rsidRPr="0012640D" w:rsidRDefault="00BF0ADD" w:rsidP="00BF0ADD">
      <w:pPr>
        <w:tabs>
          <w:tab w:val="right" w:pos="4140"/>
          <w:tab w:val="left" w:pos="4500"/>
          <w:tab w:val="right" w:pos="9000"/>
        </w:tabs>
        <w:rPr>
          <w:rFonts w:ascii="Arial" w:hAnsi="Arial" w:cs="Arial"/>
        </w:rPr>
      </w:pPr>
    </w:p>
    <w:p w14:paraId="1663CD49" w14:textId="77777777" w:rsidR="00BF0ADD" w:rsidRPr="0012640D" w:rsidRDefault="00BF0ADD" w:rsidP="00BF0ADD">
      <w:pPr>
        <w:tabs>
          <w:tab w:val="right" w:pos="4140"/>
          <w:tab w:val="left" w:pos="4500"/>
          <w:tab w:val="right" w:pos="9000"/>
        </w:tabs>
        <w:rPr>
          <w:rFonts w:ascii="Arial" w:hAnsi="Arial" w:cs="Arial"/>
          <w:b/>
        </w:rPr>
      </w:pPr>
      <w:r w:rsidRPr="0012640D">
        <w:rPr>
          <w:rFonts w:ascii="Arial" w:hAnsi="Arial" w:cs="Arial"/>
        </w:rPr>
        <w:t xml:space="preserve">Date </w:t>
      </w:r>
      <w:r w:rsidRPr="0012640D">
        <w:rPr>
          <w:rFonts w:ascii="Arial" w:hAnsi="Arial" w:cs="Arial"/>
          <w:i/>
        </w:rPr>
        <w:t>[Insérer la date]</w:t>
      </w:r>
    </w:p>
    <w:p w14:paraId="0DC71DAC" w14:textId="77777777" w:rsidR="00BF0ADD" w:rsidRPr="0012640D" w:rsidRDefault="00BF0ADD" w:rsidP="00BF0ADD">
      <w:pPr>
        <w:spacing w:line="360" w:lineRule="auto"/>
        <w:rPr>
          <w:rFonts w:ascii="Arial" w:hAnsi="Arial" w:cs="Arial"/>
        </w:rPr>
      </w:pPr>
      <w:r w:rsidRPr="0012640D">
        <w:rPr>
          <w:rFonts w:ascii="Arial" w:hAnsi="Arial" w:cs="Arial"/>
        </w:rPr>
        <w:tab/>
      </w:r>
    </w:p>
    <w:p w14:paraId="2ACA1325" w14:textId="77777777" w:rsidR="00BF0ADD" w:rsidRPr="0012640D" w:rsidRDefault="00BF0ADD" w:rsidP="00BF0ADD">
      <w:pPr>
        <w:rPr>
          <w:rFonts w:ascii="Arial" w:hAnsi="Arial" w:cs="Arial"/>
        </w:rPr>
      </w:pPr>
    </w:p>
    <w:p w14:paraId="254D4D1B" w14:textId="77777777" w:rsidR="00BF0ADD" w:rsidRPr="0012640D" w:rsidRDefault="00BF0ADD" w:rsidP="00BF0ADD">
      <w:pPr>
        <w:rPr>
          <w:rFonts w:ascii="Arial" w:hAnsi="Arial" w:cs="Arial"/>
        </w:rPr>
      </w:pPr>
    </w:p>
    <w:p w14:paraId="2193D668" w14:textId="77777777" w:rsidR="00BF0ADD" w:rsidRPr="0012640D" w:rsidRDefault="00BF0ADD" w:rsidP="00BF0ADD">
      <w:pPr>
        <w:rPr>
          <w:rFonts w:ascii="Arial" w:hAnsi="Arial" w:cs="Arial"/>
        </w:rPr>
      </w:pPr>
    </w:p>
    <w:p w14:paraId="3F952634" w14:textId="77777777" w:rsidR="00BF0ADD" w:rsidRPr="0012640D" w:rsidRDefault="00BF0ADD" w:rsidP="00BF0ADD">
      <w:pPr>
        <w:rPr>
          <w:rFonts w:ascii="Arial" w:hAnsi="Arial" w:cs="Arial"/>
        </w:rPr>
      </w:pPr>
    </w:p>
    <w:p w14:paraId="57E76B3C" w14:textId="77777777" w:rsidR="00BF0ADD" w:rsidRDefault="00BF0ADD" w:rsidP="00BF0ADD"/>
    <w:p w14:paraId="6409CE89" w14:textId="77777777" w:rsidR="00BF0ADD" w:rsidRDefault="00BF0ADD" w:rsidP="00BF0ADD"/>
    <w:p w14:paraId="674553A1" w14:textId="77777777" w:rsidR="00BF0ADD" w:rsidRDefault="00BF0ADD" w:rsidP="00BF0ADD"/>
    <w:p w14:paraId="69A63CF9" w14:textId="77777777" w:rsidR="00BF0ADD" w:rsidRDefault="00BF0ADD" w:rsidP="00BF0ADD"/>
    <w:p w14:paraId="297E1578" w14:textId="77777777" w:rsidR="00BF0ADD" w:rsidRDefault="00BF0ADD" w:rsidP="00BF0ADD"/>
    <w:p w14:paraId="650A5D7B" w14:textId="77777777" w:rsidR="00BF0ADD" w:rsidRPr="003F6FE3" w:rsidRDefault="00BF0ADD" w:rsidP="00BF0ADD">
      <w:pPr>
        <w:pStyle w:val="Titre1"/>
        <w:jc w:val="center"/>
        <w:rPr>
          <w:rFonts w:ascii="Arial" w:eastAsia="Arial" w:hAnsi="Arial" w:cs="Arial"/>
          <w:b/>
          <w:bCs/>
          <w:color w:val="000000" w:themeColor="text1"/>
        </w:rPr>
      </w:pPr>
      <w:r w:rsidRPr="003F6FE3">
        <w:rPr>
          <w:rFonts w:ascii="Arial" w:eastAsia="Arial" w:hAnsi="Arial" w:cs="Arial"/>
          <w:b/>
          <w:bCs/>
          <w:color w:val="000000" w:themeColor="text1"/>
        </w:rPr>
        <w:lastRenderedPageBreak/>
        <w:t>SECTION VI - LE MARCHE</w:t>
      </w:r>
    </w:p>
    <w:p w14:paraId="59B11D0F" w14:textId="77777777" w:rsidR="00BF0ADD" w:rsidRDefault="00BF0ADD" w:rsidP="00BF0ADD"/>
    <w:p w14:paraId="7AB4BF6F" w14:textId="77777777" w:rsidR="00BF0ADD" w:rsidRPr="00361040" w:rsidRDefault="00BF0ADD" w:rsidP="00BF0ADD">
      <w:pPr>
        <w:jc w:val="both"/>
        <w:rPr>
          <w:rFonts w:ascii="Arial" w:hAnsi="Arial" w:cs="Arial"/>
          <w:b/>
        </w:rPr>
      </w:pPr>
      <w:r w:rsidRPr="00361040">
        <w:rPr>
          <w:rFonts w:ascii="Arial" w:hAnsi="Arial" w:cs="Arial"/>
          <w:b/>
        </w:rPr>
        <w:t>Modèle de marché</w:t>
      </w:r>
    </w:p>
    <w:p w14:paraId="0320F040" w14:textId="77777777" w:rsidR="00BF0ADD" w:rsidRPr="00361040" w:rsidRDefault="00BF0ADD" w:rsidP="00BF0ADD">
      <w:pPr>
        <w:jc w:val="both"/>
        <w:rPr>
          <w:rFonts w:ascii="Arial" w:hAnsi="Arial" w:cs="Arial"/>
        </w:rPr>
      </w:pPr>
    </w:p>
    <w:p w14:paraId="21AD8285" w14:textId="77777777" w:rsidR="00BF0ADD" w:rsidRPr="00361040" w:rsidRDefault="00BF0ADD" w:rsidP="00BF0ADD">
      <w:pPr>
        <w:spacing w:line="360" w:lineRule="auto"/>
        <w:jc w:val="both"/>
        <w:rPr>
          <w:rFonts w:ascii="Arial" w:hAnsi="Arial" w:cs="Arial"/>
          <w:b/>
        </w:rPr>
      </w:pPr>
      <w:r w:rsidRPr="00361040">
        <w:rPr>
          <w:rFonts w:ascii="Arial" w:hAnsi="Arial" w:cs="Arial"/>
          <w:b/>
        </w:rPr>
        <w:t>MARCHÉ N°</w:t>
      </w:r>
    </w:p>
    <w:p w14:paraId="1874F5CC" w14:textId="77777777" w:rsidR="00BF0ADD" w:rsidRPr="00361040" w:rsidRDefault="00BF0ADD" w:rsidP="00BF0ADD">
      <w:pPr>
        <w:spacing w:line="360" w:lineRule="auto"/>
        <w:jc w:val="both"/>
        <w:rPr>
          <w:rFonts w:ascii="Arial" w:hAnsi="Arial" w:cs="Arial"/>
          <w:b/>
        </w:rPr>
      </w:pPr>
    </w:p>
    <w:p w14:paraId="5A06568B" w14:textId="77777777" w:rsidR="00BF0ADD" w:rsidRPr="00361040" w:rsidRDefault="00BF0ADD" w:rsidP="00BF0ADD">
      <w:pPr>
        <w:spacing w:line="360" w:lineRule="auto"/>
        <w:jc w:val="both"/>
        <w:rPr>
          <w:rFonts w:ascii="Arial" w:hAnsi="Arial" w:cs="Arial"/>
          <w:b/>
        </w:rPr>
      </w:pPr>
      <w:r w:rsidRPr="00361040">
        <w:rPr>
          <w:rFonts w:ascii="Arial" w:hAnsi="Arial" w:cs="Arial"/>
          <w:b/>
        </w:rPr>
        <w:t>OBJET : APPROUVE-LE __________________________________________________________</w:t>
      </w:r>
    </w:p>
    <w:p w14:paraId="4032FE9E" w14:textId="77777777" w:rsidR="00BF0ADD" w:rsidRPr="00361040" w:rsidRDefault="00BF0ADD" w:rsidP="00BF0ADD">
      <w:pPr>
        <w:spacing w:line="360" w:lineRule="auto"/>
        <w:jc w:val="both"/>
        <w:rPr>
          <w:rFonts w:ascii="Arial" w:hAnsi="Arial" w:cs="Arial"/>
          <w:b/>
        </w:rPr>
      </w:pPr>
    </w:p>
    <w:p w14:paraId="7F5ED15B" w14:textId="77777777" w:rsidR="00BF0ADD" w:rsidRPr="00361040" w:rsidRDefault="00BF0ADD" w:rsidP="00BF0ADD">
      <w:pPr>
        <w:spacing w:line="360" w:lineRule="auto"/>
        <w:jc w:val="both"/>
        <w:rPr>
          <w:rFonts w:ascii="Arial" w:hAnsi="Arial" w:cs="Arial"/>
          <w:b/>
        </w:rPr>
      </w:pPr>
      <w:r w:rsidRPr="00361040">
        <w:rPr>
          <w:rFonts w:ascii="Arial" w:hAnsi="Arial" w:cs="Arial"/>
          <w:b/>
        </w:rPr>
        <w:t xml:space="preserve">ATTRIBUTAIRE : </w:t>
      </w:r>
    </w:p>
    <w:p w14:paraId="739287B7" w14:textId="77777777" w:rsidR="00BF0ADD" w:rsidRPr="00361040" w:rsidRDefault="00BF0ADD" w:rsidP="00BF0ADD">
      <w:pPr>
        <w:spacing w:line="360" w:lineRule="auto"/>
        <w:jc w:val="both"/>
        <w:rPr>
          <w:rFonts w:ascii="Arial" w:hAnsi="Arial" w:cs="Arial"/>
          <w:b/>
        </w:rPr>
      </w:pPr>
    </w:p>
    <w:p w14:paraId="576D7AD4" w14:textId="77777777" w:rsidR="00BF0ADD" w:rsidRPr="00361040" w:rsidRDefault="00BF0ADD" w:rsidP="00BF0ADD">
      <w:pPr>
        <w:spacing w:line="360" w:lineRule="auto"/>
        <w:jc w:val="both"/>
        <w:rPr>
          <w:rFonts w:ascii="Arial" w:hAnsi="Arial" w:cs="Arial"/>
          <w:b/>
        </w:rPr>
      </w:pPr>
      <w:r w:rsidRPr="00361040">
        <w:rPr>
          <w:rFonts w:ascii="Arial" w:hAnsi="Arial" w:cs="Arial"/>
          <w:b/>
        </w:rPr>
        <w:t xml:space="preserve">MONTANT DU MARCHÉ : </w:t>
      </w:r>
    </w:p>
    <w:p w14:paraId="1E0E00E4" w14:textId="77777777" w:rsidR="00BF0ADD" w:rsidRPr="00361040" w:rsidRDefault="00BF0ADD" w:rsidP="00BF0ADD">
      <w:pPr>
        <w:spacing w:line="360" w:lineRule="auto"/>
        <w:jc w:val="both"/>
        <w:rPr>
          <w:rFonts w:ascii="Arial" w:hAnsi="Arial" w:cs="Arial"/>
          <w:b/>
        </w:rPr>
      </w:pPr>
    </w:p>
    <w:p w14:paraId="1A44F78F" w14:textId="77777777" w:rsidR="00BF0ADD" w:rsidRPr="00361040" w:rsidRDefault="00BF0ADD" w:rsidP="00BF0ADD">
      <w:pPr>
        <w:spacing w:line="360" w:lineRule="auto"/>
        <w:jc w:val="both"/>
        <w:rPr>
          <w:rFonts w:ascii="Arial" w:hAnsi="Arial" w:cs="Arial"/>
          <w:b/>
        </w:rPr>
      </w:pPr>
      <w:r w:rsidRPr="00361040">
        <w:rPr>
          <w:rFonts w:ascii="Arial" w:hAnsi="Arial" w:cs="Arial"/>
          <w:b/>
        </w:rPr>
        <w:t xml:space="preserve">DÉLAI D'EXÉCUTION : </w:t>
      </w:r>
    </w:p>
    <w:p w14:paraId="62D9DC6C" w14:textId="77777777" w:rsidR="00BF0ADD" w:rsidRPr="00361040" w:rsidRDefault="00BF0ADD" w:rsidP="00BF0ADD">
      <w:pPr>
        <w:spacing w:line="360" w:lineRule="auto"/>
        <w:jc w:val="both"/>
        <w:rPr>
          <w:rFonts w:ascii="Arial" w:hAnsi="Arial" w:cs="Arial"/>
          <w:b/>
        </w:rPr>
      </w:pPr>
    </w:p>
    <w:p w14:paraId="5AEA1345" w14:textId="77777777" w:rsidR="00BF0ADD" w:rsidRPr="00361040" w:rsidRDefault="00BF0ADD" w:rsidP="00BF0ADD">
      <w:pPr>
        <w:spacing w:line="360" w:lineRule="auto"/>
        <w:jc w:val="both"/>
        <w:rPr>
          <w:rFonts w:ascii="Arial" w:hAnsi="Arial" w:cs="Arial"/>
          <w:b/>
        </w:rPr>
      </w:pPr>
      <w:r w:rsidRPr="00361040">
        <w:rPr>
          <w:rFonts w:ascii="Arial" w:hAnsi="Arial" w:cs="Arial"/>
          <w:b/>
        </w:rPr>
        <w:t xml:space="preserve">FINANCEMENT : </w:t>
      </w:r>
    </w:p>
    <w:p w14:paraId="60F21774" w14:textId="77777777" w:rsidR="00BF0ADD" w:rsidRPr="00361040" w:rsidRDefault="00BF0ADD" w:rsidP="00BF0ADD">
      <w:pPr>
        <w:jc w:val="both"/>
        <w:rPr>
          <w:rFonts w:ascii="Arial" w:hAnsi="Arial" w:cs="Arial"/>
          <w:b/>
        </w:rPr>
      </w:pPr>
    </w:p>
    <w:p w14:paraId="427AB1BB" w14:textId="77777777" w:rsidR="00BF0ADD" w:rsidRPr="00361040" w:rsidRDefault="00BF0ADD" w:rsidP="00BF0ADD">
      <w:pPr>
        <w:jc w:val="both"/>
        <w:rPr>
          <w:rFonts w:ascii="Arial" w:hAnsi="Arial" w:cs="Arial"/>
          <w:b/>
        </w:rPr>
      </w:pPr>
    </w:p>
    <w:p w14:paraId="78011EAF" w14:textId="77777777" w:rsidR="00BF0ADD" w:rsidRPr="00361040" w:rsidRDefault="00BF0ADD" w:rsidP="00BF0ADD">
      <w:pPr>
        <w:jc w:val="both"/>
        <w:rPr>
          <w:rFonts w:ascii="Arial" w:hAnsi="Arial" w:cs="Arial"/>
          <w:b/>
        </w:rPr>
      </w:pPr>
      <w:r w:rsidRPr="00361040">
        <w:rPr>
          <w:rFonts w:ascii="Arial" w:hAnsi="Arial" w:cs="Arial"/>
          <w:b/>
        </w:rPr>
        <w:t xml:space="preserve">ENTRE </w:t>
      </w:r>
    </w:p>
    <w:p w14:paraId="5E0311EA" w14:textId="77777777" w:rsidR="00BF0ADD" w:rsidRPr="00361040" w:rsidRDefault="00BF0ADD" w:rsidP="00BF0ADD">
      <w:pPr>
        <w:jc w:val="both"/>
        <w:rPr>
          <w:rFonts w:ascii="Arial" w:hAnsi="Arial" w:cs="Arial"/>
        </w:rPr>
      </w:pPr>
    </w:p>
    <w:p w14:paraId="36D31F0A" w14:textId="77777777" w:rsidR="00BF0ADD" w:rsidRPr="00361040" w:rsidRDefault="00BF0ADD" w:rsidP="00BF0ADD">
      <w:pPr>
        <w:jc w:val="both"/>
        <w:rPr>
          <w:rFonts w:ascii="Arial" w:hAnsi="Arial" w:cs="Arial"/>
        </w:rPr>
      </w:pPr>
      <w:r w:rsidRPr="00361040">
        <w:rPr>
          <w:rFonts w:ascii="Arial" w:hAnsi="Arial" w:cs="Arial"/>
          <w:b/>
        </w:rPr>
        <w:t xml:space="preserve">Le Centre d’Etudes Linguistiques et Historiques par Tradition Orale (CELHTO), </w:t>
      </w:r>
      <w:r w:rsidRPr="00361040">
        <w:rPr>
          <w:rFonts w:ascii="Arial" w:hAnsi="Arial" w:cs="Arial"/>
        </w:rPr>
        <w:t xml:space="preserve">bureau de l’Union Africaine dont le siège est à Niamey, place du petit marché, BP : 878 Niamey, Téléphone : (227) 20 73 5414- Fax : (227) 20 73 36 54, représenté par son Coordonnateur </w:t>
      </w:r>
      <w:r w:rsidRPr="00361040">
        <w:rPr>
          <w:rFonts w:ascii="Arial" w:hAnsi="Arial" w:cs="Arial"/>
          <w:b/>
          <w:bCs/>
        </w:rPr>
        <w:t>Monsieur TUBLU Komi N’kégbé Fogâ</w:t>
      </w:r>
      <w:r w:rsidRPr="00361040">
        <w:rPr>
          <w:rFonts w:ascii="Arial" w:hAnsi="Arial" w:cs="Arial"/>
        </w:rPr>
        <w:t xml:space="preserve"> ou toute autre personne habilitée à cet effet, ci-après dénommée  « l’Autorité Contractante », d'une part,</w:t>
      </w:r>
    </w:p>
    <w:p w14:paraId="5C5AA516" w14:textId="77777777" w:rsidR="00BF0ADD" w:rsidRPr="00361040" w:rsidRDefault="00BF0ADD" w:rsidP="00BF0ADD">
      <w:pPr>
        <w:jc w:val="both"/>
        <w:rPr>
          <w:rFonts w:ascii="Arial" w:hAnsi="Arial" w:cs="Arial"/>
          <w:b/>
        </w:rPr>
      </w:pPr>
    </w:p>
    <w:p w14:paraId="1C7C30C2" w14:textId="77777777" w:rsidR="00BF0ADD" w:rsidRPr="00361040" w:rsidRDefault="00BF0ADD" w:rsidP="00BF0ADD">
      <w:pPr>
        <w:jc w:val="both"/>
        <w:rPr>
          <w:rFonts w:ascii="Arial" w:hAnsi="Arial" w:cs="Arial"/>
          <w:b/>
        </w:rPr>
      </w:pPr>
      <w:r w:rsidRPr="00361040">
        <w:rPr>
          <w:rFonts w:ascii="Arial" w:hAnsi="Arial" w:cs="Arial"/>
          <w:b/>
        </w:rPr>
        <w:t xml:space="preserve">ET </w:t>
      </w:r>
    </w:p>
    <w:p w14:paraId="63674E4D" w14:textId="77777777" w:rsidR="00BF0ADD" w:rsidRPr="00361040" w:rsidRDefault="00BF0ADD" w:rsidP="00BF0ADD">
      <w:pPr>
        <w:jc w:val="both"/>
        <w:rPr>
          <w:rFonts w:ascii="Arial" w:hAnsi="Arial" w:cs="Arial"/>
        </w:rPr>
      </w:pPr>
    </w:p>
    <w:p w14:paraId="0D33D949" w14:textId="77777777" w:rsidR="00BF0ADD" w:rsidRPr="00361040" w:rsidRDefault="00BF0ADD" w:rsidP="00BF0ADD">
      <w:pPr>
        <w:jc w:val="both"/>
        <w:rPr>
          <w:rFonts w:ascii="Arial" w:hAnsi="Arial" w:cs="Arial"/>
        </w:rPr>
      </w:pPr>
      <w:r w:rsidRPr="00361040">
        <w:rPr>
          <w:rFonts w:ascii="Arial" w:hAnsi="Arial" w:cs="Arial"/>
        </w:rPr>
        <w:t xml:space="preserve"> Inscrit au registre de commerce sous le N° faisant élection de domicile à Niamey, désigné ci-après, selon les cas, par les termes « le fournisseur » ou le « prestataire de service », représenté aux présentes par [à préciser] d'autre part. </w:t>
      </w:r>
    </w:p>
    <w:p w14:paraId="19237BEC" w14:textId="77777777" w:rsidR="00BF0ADD" w:rsidRPr="00361040" w:rsidRDefault="00BF0ADD" w:rsidP="00BF0ADD">
      <w:pPr>
        <w:jc w:val="both"/>
        <w:rPr>
          <w:rFonts w:ascii="Arial" w:hAnsi="Arial" w:cs="Arial"/>
        </w:rPr>
      </w:pPr>
    </w:p>
    <w:p w14:paraId="0155BB45" w14:textId="77777777" w:rsidR="00BF0ADD" w:rsidRPr="00361040" w:rsidRDefault="00BF0ADD" w:rsidP="00BF0ADD">
      <w:pPr>
        <w:jc w:val="both"/>
        <w:rPr>
          <w:rFonts w:ascii="Arial" w:hAnsi="Arial" w:cs="Arial"/>
          <w:b/>
        </w:rPr>
      </w:pPr>
      <w:r w:rsidRPr="00361040">
        <w:rPr>
          <w:rFonts w:ascii="Arial" w:hAnsi="Arial" w:cs="Arial"/>
          <w:b/>
        </w:rPr>
        <w:t>IL A ÉTÉ CONVENU ET ARRÊTÉ CE QUI SUIT :</w:t>
      </w:r>
    </w:p>
    <w:p w14:paraId="50FDF1D3" w14:textId="77777777" w:rsidR="00BF0ADD" w:rsidRPr="00361040" w:rsidRDefault="00BF0ADD" w:rsidP="00BF0ADD">
      <w:pPr>
        <w:jc w:val="both"/>
        <w:rPr>
          <w:rFonts w:ascii="Arial" w:hAnsi="Arial" w:cs="Arial"/>
        </w:rPr>
      </w:pPr>
    </w:p>
    <w:p w14:paraId="3933087E" w14:textId="77777777" w:rsidR="00BF0ADD" w:rsidRPr="00361040" w:rsidRDefault="00BF0ADD" w:rsidP="00BF0ADD">
      <w:pPr>
        <w:jc w:val="both"/>
        <w:rPr>
          <w:rFonts w:ascii="Arial" w:hAnsi="Arial" w:cs="Arial"/>
          <w:b/>
        </w:rPr>
      </w:pPr>
      <w:r w:rsidRPr="00361040">
        <w:rPr>
          <w:rFonts w:ascii="Arial" w:hAnsi="Arial" w:cs="Arial"/>
          <w:b/>
        </w:rPr>
        <w:t xml:space="preserve">Article 1 - Objet du marché </w:t>
      </w:r>
    </w:p>
    <w:p w14:paraId="75D98ABC" w14:textId="77777777" w:rsidR="00BF0ADD" w:rsidRPr="00361040" w:rsidRDefault="00BF0ADD" w:rsidP="00BF0ADD">
      <w:pPr>
        <w:jc w:val="both"/>
        <w:rPr>
          <w:rFonts w:ascii="Arial" w:hAnsi="Arial" w:cs="Arial"/>
        </w:rPr>
      </w:pPr>
    </w:p>
    <w:p w14:paraId="35AC3AA5" w14:textId="77777777" w:rsidR="00BF0ADD" w:rsidRPr="00361040" w:rsidRDefault="00BF0ADD" w:rsidP="00BF0ADD">
      <w:pPr>
        <w:jc w:val="both"/>
        <w:rPr>
          <w:rFonts w:ascii="Arial" w:hAnsi="Arial" w:cs="Arial"/>
        </w:rPr>
      </w:pPr>
      <w:r w:rsidRPr="00361040">
        <w:rPr>
          <w:rFonts w:ascii="Arial" w:hAnsi="Arial" w:cs="Arial"/>
        </w:rPr>
        <w:t xml:space="preserve">Le présent marché a pour objet la fourniture et la pose d’un groupe électrogène de ….. kVA pour le compte de l’Autorité contractante conformément aux dispositions des documents contractuels. </w:t>
      </w:r>
    </w:p>
    <w:p w14:paraId="2B529898" w14:textId="77777777" w:rsidR="00BF0ADD" w:rsidRPr="00361040" w:rsidRDefault="00BF0ADD" w:rsidP="00BF0ADD">
      <w:pPr>
        <w:jc w:val="both"/>
        <w:rPr>
          <w:rFonts w:ascii="Arial" w:hAnsi="Arial" w:cs="Arial"/>
        </w:rPr>
      </w:pPr>
    </w:p>
    <w:p w14:paraId="1AB4D218" w14:textId="77777777" w:rsidR="00BF0ADD" w:rsidRDefault="00BF0ADD" w:rsidP="00BF0ADD">
      <w:pPr>
        <w:jc w:val="both"/>
        <w:rPr>
          <w:rFonts w:ascii="Arial" w:hAnsi="Arial" w:cs="Arial"/>
        </w:rPr>
      </w:pPr>
      <w:r w:rsidRPr="00361040">
        <w:rPr>
          <w:rFonts w:ascii="Arial" w:hAnsi="Arial" w:cs="Arial"/>
        </w:rPr>
        <w:t>Il a été passé par la procédure de DAO</w:t>
      </w:r>
      <w:r w:rsidRPr="00361040">
        <w:rPr>
          <w:rFonts w:ascii="Arial" w:hAnsi="Arial" w:cs="Arial"/>
          <w:i/>
        </w:rPr>
        <w:t xml:space="preserve"> </w:t>
      </w:r>
      <w:r w:rsidRPr="00361040">
        <w:rPr>
          <w:rFonts w:ascii="Arial" w:hAnsi="Arial" w:cs="Arial"/>
        </w:rPr>
        <w:t>conformément aux procédures de la CUA.</w:t>
      </w:r>
      <w:r>
        <w:rPr>
          <w:rFonts w:ascii="Arial" w:hAnsi="Arial" w:cs="Arial"/>
        </w:rPr>
        <w:t xml:space="preserve"> </w:t>
      </w:r>
    </w:p>
    <w:p w14:paraId="25EC9226" w14:textId="77777777" w:rsidR="00BF0ADD" w:rsidRDefault="00BF0ADD" w:rsidP="00BF0ADD">
      <w:pPr>
        <w:spacing w:after="200" w:line="276" w:lineRule="auto"/>
        <w:rPr>
          <w:rFonts w:ascii="Arial" w:hAnsi="Arial" w:cs="Arial"/>
        </w:rPr>
      </w:pPr>
      <w:r>
        <w:rPr>
          <w:rFonts w:ascii="Arial" w:hAnsi="Arial" w:cs="Arial"/>
        </w:rPr>
        <w:br w:type="page"/>
      </w:r>
    </w:p>
    <w:p w14:paraId="7FAF94D1" w14:textId="77777777" w:rsidR="00BF0ADD" w:rsidRPr="00361040" w:rsidRDefault="00BF0ADD" w:rsidP="00BF0ADD">
      <w:pPr>
        <w:jc w:val="both"/>
        <w:rPr>
          <w:rFonts w:ascii="Arial" w:hAnsi="Arial" w:cs="Arial"/>
        </w:rPr>
      </w:pPr>
    </w:p>
    <w:p w14:paraId="0DED0E0A" w14:textId="77777777" w:rsidR="00BF0ADD" w:rsidRPr="00361040" w:rsidRDefault="00BF0ADD" w:rsidP="00BF0ADD">
      <w:pPr>
        <w:jc w:val="both"/>
        <w:rPr>
          <w:rFonts w:ascii="Arial" w:hAnsi="Arial" w:cs="Arial"/>
        </w:rPr>
      </w:pPr>
    </w:p>
    <w:p w14:paraId="5A404FB3" w14:textId="77777777" w:rsidR="00BF0ADD" w:rsidRPr="00361040" w:rsidRDefault="00BF0ADD" w:rsidP="00BF0ADD">
      <w:pPr>
        <w:jc w:val="both"/>
        <w:rPr>
          <w:rFonts w:ascii="Arial" w:hAnsi="Arial" w:cs="Arial"/>
          <w:b/>
        </w:rPr>
      </w:pPr>
      <w:r w:rsidRPr="00361040">
        <w:rPr>
          <w:rFonts w:ascii="Arial" w:hAnsi="Arial" w:cs="Arial"/>
          <w:b/>
        </w:rPr>
        <w:t xml:space="preserve">Article 2- Pièces contractuelles du marché par ordre de préséance </w:t>
      </w:r>
    </w:p>
    <w:p w14:paraId="703E7D76" w14:textId="77777777" w:rsidR="00BF0ADD" w:rsidRPr="00361040" w:rsidRDefault="00BF0ADD" w:rsidP="00BF0ADD">
      <w:pPr>
        <w:jc w:val="both"/>
        <w:rPr>
          <w:rFonts w:ascii="Arial" w:hAnsi="Arial" w:cs="Arial"/>
        </w:rPr>
      </w:pPr>
    </w:p>
    <w:p w14:paraId="2860063D" w14:textId="77777777" w:rsidR="00BF0ADD" w:rsidRPr="00361040" w:rsidRDefault="00BF0ADD" w:rsidP="00BF0ADD">
      <w:pPr>
        <w:jc w:val="both"/>
        <w:rPr>
          <w:rFonts w:ascii="Arial" w:hAnsi="Arial" w:cs="Arial"/>
        </w:rPr>
      </w:pPr>
      <w:r w:rsidRPr="00361040">
        <w:rPr>
          <w:rFonts w:ascii="Arial" w:hAnsi="Arial" w:cs="Arial"/>
        </w:rPr>
        <w:t xml:space="preserve">Les pièces contractuelles qui constituent le présent marché prévalent les unes sur les autres dans l'ordre suivant en cas de contradiction entre elles : </w:t>
      </w:r>
    </w:p>
    <w:p w14:paraId="06DC1B12" w14:textId="77777777" w:rsidR="00BF0ADD" w:rsidRPr="00361040" w:rsidRDefault="00BF0ADD" w:rsidP="00BF0ADD">
      <w:pPr>
        <w:jc w:val="both"/>
        <w:rPr>
          <w:rFonts w:ascii="Arial" w:hAnsi="Arial" w:cs="Arial"/>
        </w:rPr>
      </w:pPr>
    </w:p>
    <w:p w14:paraId="45072AE6" w14:textId="77777777" w:rsidR="00BF0ADD" w:rsidRPr="00361040" w:rsidRDefault="00BF0ADD" w:rsidP="00BF0ADD">
      <w:pPr>
        <w:jc w:val="both"/>
        <w:rPr>
          <w:rFonts w:ascii="Arial" w:hAnsi="Arial" w:cs="Arial"/>
        </w:rPr>
      </w:pPr>
      <w:r w:rsidRPr="00361040">
        <w:rPr>
          <w:rFonts w:ascii="Arial" w:hAnsi="Arial" w:cs="Arial"/>
        </w:rPr>
        <w:t xml:space="preserve">1. Le présent marché ; </w:t>
      </w:r>
    </w:p>
    <w:p w14:paraId="3F059D96" w14:textId="77777777" w:rsidR="00BF0ADD" w:rsidRPr="00361040" w:rsidRDefault="00BF0ADD" w:rsidP="00BF0ADD">
      <w:pPr>
        <w:jc w:val="both"/>
        <w:rPr>
          <w:rFonts w:ascii="Arial" w:hAnsi="Arial" w:cs="Arial"/>
        </w:rPr>
      </w:pPr>
      <w:r w:rsidRPr="00361040">
        <w:rPr>
          <w:rFonts w:ascii="Arial" w:hAnsi="Arial" w:cs="Arial"/>
        </w:rPr>
        <w:t xml:space="preserve">2. La lettre de soumission de l’offre ; </w:t>
      </w:r>
    </w:p>
    <w:p w14:paraId="557B49C6" w14:textId="77777777" w:rsidR="00BF0ADD" w:rsidRPr="00361040" w:rsidRDefault="00BF0ADD" w:rsidP="00BF0ADD">
      <w:pPr>
        <w:jc w:val="both"/>
        <w:rPr>
          <w:rFonts w:ascii="Arial" w:eastAsia="Arial" w:hAnsi="Arial" w:cs="Arial"/>
        </w:rPr>
      </w:pPr>
      <w:r w:rsidRPr="00361040">
        <w:rPr>
          <w:rFonts w:ascii="Arial" w:hAnsi="Arial" w:cs="Arial"/>
        </w:rPr>
        <w:t xml:space="preserve">4. </w:t>
      </w:r>
      <w:r w:rsidRPr="00361040">
        <w:rPr>
          <w:rFonts w:ascii="Arial" w:eastAsia="Arial" w:hAnsi="Arial" w:cs="Arial"/>
        </w:rPr>
        <w:t>Le Cadre des devis Quantitatifs et estimatifs ;</w:t>
      </w:r>
    </w:p>
    <w:p w14:paraId="75CA194D" w14:textId="77777777" w:rsidR="00BF0ADD" w:rsidRPr="00361040" w:rsidRDefault="00BF0ADD" w:rsidP="00BF0ADD">
      <w:pPr>
        <w:jc w:val="both"/>
        <w:rPr>
          <w:rFonts w:ascii="Arial" w:eastAsia="Arial" w:hAnsi="Arial" w:cs="Arial"/>
        </w:rPr>
      </w:pPr>
      <w:r w:rsidRPr="00361040">
        <w:rPr>
          <w:rFonts w:ascii="Arial" w:hAnsi="Arial" w:cs="Arial"/>
        </w:rPr>
        <w:t>5. Le cadre descriptif du groupe électrogène ;</w:t>
      </w:r>
    </w:p>
    <w:p w14:paraId="6539A026" w14:textId="77777777" w:rsidR="00BF0ADD" w:rsidRPr="00361040" w:rsidRDefault="00BF0ADD" w:rsidP="00BF0ADD">
      <w:pPr>
        <w:jc w:val="both"/>
        <w:rPr>
          <w:rFonts w:ascii="Arial" w:eastAsia="Arial" w:hAnsi="Arial" w:cs="Arial"/>
          <w:color w:val="FF0000"/>
        </w:rPr>
      </w:pPr>
      <w:r w:rsidRPr="00361040">
        <w:rPr>
          <w:rFonts w:ascii="Arial" w:eastAsia="Arial" w:hAnsi="Arial" w:cs="Arial"/>
        </w:rPr>
        <w:t>6. Bordereaux du Calendrier d’exécution ;</w:t>
      </w:r>
    </w:p>
    <w:p w14:paraId="6EC1B156" w14:textId="77777777" w:rsidR="00BF0ADD" w:rsidRPr="00361040" w:rsidRDefault="00BF0ADD" w:rsidP="00BF0ADD">
      <w:pPr>
        <w:jc w:val="both"/>
        <w:rPr>
          <w:rFonts w:ascii="Arial" w:eastAsia="Arial" w:hAnsi="Arial" w:cs="Arial"/>
        </w:rPr>
      </w:pPr>
      <w:r w:rsidRPr="00361040">
        <w:rPr>
          <w:rFonts w:ascii="Arial" w:hAnsi="Arial" w:cs="Arial"/>
        </w:rPr>
        <w:t>7. Les</w:t>
      </w:r>
      <w:r w:rsidRPr="00361040">
        <w:rPr>
          <w:rFonts w:ascii="Arial" w:eastAsia="Arial" w:hAnsi="Arial" w:cs="Arial"/>
          <w:color w:val="FF0000"/>
        </w:rPr>
        <w:t xml:space="preserve"> </w:t>
      </w:r>
      <w:r w:rsidRPr="00361040">
        <w:rPr>
          <w:rFonts w:ascii="Arial" w:eastAsia="Arial" w:hAnsi="Arial" w:cs="Arial"/>
        </w:rPr>
        <w:t>spécifications techniques.</w:t>
      </w:r>
    </w:p>
    <w:p w14:paraId="17BD20CA" w14:textId="77777777" w:rsidR="00BF0ADD" w:rsidRPr="00361040" w:rsidRDefault="00BF0ADD" w:rsidP="00BF0ADD">
      <w:pPr>
        <w:jc w:val="both"/>
        <w:rPr>
          <w:rFonts w:ascii="Arial" w:hAnsi="Arial" w:cs="Arial"/>
          <w:b/>
        </w:rPr>
      </w:pPr>
    </w:p>
    <w:p w14:paraId="4D9F9244" w14:textId="77777777" w:rsidR="00BF0ADD" w:rsidRPr="00361040" w:rsidRDefault="00BF0ADD" w:rsidP="00BF0ADD">
      <w:pPr>
        <w:jc w:val="both"/>
        <w:rPr>
          <w:rFonts w:ascii="Arial" w:hAnsi="Arial" w:cs="Arial"/>
          <w:b/>
        </w:rPr>
      </w:pPr>
      <w:r w:rsidRPr="00361040">
        <w:rPr>
          <w:rFonts w:ascii="Arial" w:hAnsi="Arial" w:cs="Arial"/>
          <w:b/>
        </w:rPr>
        <w:t xml:space="preserve">Article 3 - Montant du marché et modalités de sa détermination </w:t>
      </w:r>
    </w:p>
    <w:p w14:paraId="7DBB0CF9" w14:textId="77777777" w:rsidR="00BF0ADD" w:rsidRPr="00361040" w:rsidRDefault="00BF0ADD" w:rsidP="00BF0ADD">
      <w:pPr>
        <w:jc w:val="both"/>
        <w:rPr>
          <w:rFonts w:ascii="Arial" w:hAnsi="Arial" w:cs="Arial"/>
        </w:rPr>
      </w:pPr>
    </w:p>
    <w:p w14:paraId="0BED973C" w14:textId="77777777" w:rsidR="00BF0ADD" w:rsidRPr="00361040" w:rsidRDefault="00BF0ADD" w:rsidP="00BF0ADD">
      <w:pPr>
        <w:jc w:val="both"/>
        <w:rPr>
          <w:rFonts w:ascii="Arial" w:hAnsi="Arial" w:cs="Arial"/>
        </w:rPr>
      </w:pPr>
      <w:r w:rsidRPr="00361040">
        <w:rPr>
          <w:rFonts w:ascii="Arial" w:hAnsi="Arial" w:cs="Arial"/>
        </w:rPr>
        <w:t xml:space="preserve">Le montant du présent marché est arrêté à la somme……., toutes Taxes Comprises (HC). Le présent marché est un marché à prix [Spécifier. Exemple : à prix unitaire, ou à prix forfaitaire, etc.] </w:t>
      </w:r>
      <w:r>
        <w:rPr>
          <w:rFonts w:ascii="Arial" w:hAnsi="Arial" w:cs="Arial"/>
        </w:rPr>
        <w:t>Mais le Client bénéficiant d’exonération fiscale, le marché sera payé en Hors Taxes après les formalités d’exonération.</w:t>
      </w:r>
    </w:p>
    <w:p w14:paraId="34CF8621" w14:textId="77777777" w:rsidR="00BF0ADD" w:rsidRPr="00361040" w:rsidRDefault="00BF0ADD" w:rsidP="00BF0ADD">
      <w:pPr>
        <w:jc w:val="both"/>
        <w:rPr>
          <w:rFonts w:ascii="Arial" w:hAnsi="Arial" w:cs="Arial"/>
        </w:rPr>
      </w:pPr>
    </w:p>
    <w:p w14:paraId="185975B6" w14:textId="77777777" w:rsidR="00BF0ADD" w:rsidRPr="00361040" w:rsidRDefault="00BF0ADD" w:rsidP="00BF0ADD">
      <w:pPr>
        <w:jc w:val="both"/>
        <w:rPr>
          <w:rFonts w:ascii="Arial" w:hAnsi="Arial" w:cs="Arial"/>
          <w:b/>
        </w:rPr>
      </w:pPr>
      <w:r w:rsidRPr="00361040">
        <w:rPr>
          <w:rFonts w:ascii="Arial" w:hAnsi="Arial" w:cs="Arial"/>
          <w:b/>
        </w:rPr>
        <w:t xml:space="preserve">Article 4 -Délai d’exécution </w:t>
      </w:r>
    </w:p>
    <w:p w14:paraId="3B0572CD" w14:textId="77777777" w:rsidR="00BF0ADD" w:rsidRPr="00361040" w:rsidRDefault="00BF0ADD" w:rsidP="00BF0ADD">
      <w:pPr>
        <w:jc w:val="both"/>
        <w:rPr>
          <w:rFonts w:ascii="Arial" w:hAnsi="Arial" w:cs="Arial"/>
        </w:rPr>
      </w:pPr>
    </w:p>
    <w:p w14:paraId="5B11F857" w14:textId="77777777" w:rsidR="00BF0ADD" w:rsidRPr="00361040" w:rsidRDefault="00BF0ADD" w:rsidP="00BF0ADD">
      <w:pPr>
        <w:jc w:val="both"/>
        <w:rPr>
          <w:rFonts w:ascii="Arial" w:hAnsi="Arial" w:cs="Arial"/>
        </w:rPr>
      </w:pPr>
      <w:r w:rsidRPr="00361040">
        <w:rPr>
          <w:rFonts w:ascii="Arial" w:hAnsi="Arial" w:cs="Arial"/>
        </w:rPr>
        <w:t xml:space="preserve">Le délai d’exécution du présent marché est d’un (1) mois à compter de la date de notification de l’ordre de service de commencer les prestations prévues au contrat. </w:t>
      </w:r>
    </w:p>
    <w:p w14:paraId="5B710196" w14:textId="77777777" w:rsidR="00BF0ADD" w:rsidRPr="00361040" w:rsidRDefault="00BF0ADD" w:rsidP="00BF0ADD">
      <w:pPr>
        <w:jc w:val="both"/>
        <w:rPr>
          <w:rFonts w:ascii="Arial" w:hAnsi="Arial" w:cs="Arial"/>
        </w:rPr>
      </w:pPr>
    </w:p>
    <w:p w14:paraId="1956CB7C" w14:textId="77777777" w:rsidR="00BF0ADD" w:rsidRPr="00361040" w:rsidRDefault="00BF0ADD" w:rsidP="00BF0ADD">
      <w:pPr>
        <w:jc w:val="both"/>
        <w:rPr>
          <w:rFonts w:ascii="Arial" w:hAnsi="Arial" w:cs="Arial"/>
          <w:b/>
        </w:rPr>
      </w:pPr>
      <w:r w:rsidRPr="00361040">
        <w:rPr>
          <w:rFonts w:ascii="Arial" w:hAnsi="Arial" w:cs="Arial"/>
          <w:b/>
        </w:rPr>
        <w:t xml:space="preserve">Article 5 - Monnaie et mode de paiement </w:t>
      </w:r>
    </w:p>
    <w:p w14:paraId="31C90E6B" w14:textId="77777777" w:rsidR="00BF0ADD" w:rsidRPr="00361040" w:rsidRDefault="00BF0ADD" w:rsidP="00BF0ADD">
      <w:pPr>
        <w:jc w:val="both"/>
        <w:rPr>
          <w:rFonts w:ascii="Arial" w:hAnsi="Arial" w:cs="Arial"/>
        </w:rPr>
      </w:pPr>
    </w:p>
    <w:p w14:paraId="093AE575" w14:textId="77777777" w:rsidR="00BF0ADD" w:rsidRPr="00361040" w:rsidRDefault="00BF0ADD" w:rsidP="00BF0ADD">
      <w:pPr>
        <w:jc w:val="both"/>
        <w:rPr>
          <w:rFonts w:ascii="Arial" w:hAnsi="Arial" w:cs="Arial"/>
        </w:rPr>
      </w:pPr>
      <w:r w:rsidRPr="00361040">
        <w:rPr>
          <w:rFonts w:ascii="Arial" w:hAnsi="Arial" w:cs="Arial"/>
        </w:rPr>
        <w:t xml:space="preserve">Les règlements au profit du fournisseur au titre du présent marché se feront en F.CFA </w:t>
      </w:r>
    </w:p>
    <w:p w14:paraId="33817107" w14:textId="77777777" w:rsidR="00BF0ADD" w:rsidRPr="00361040" w:rsidRDefault="00BF0ADD" w:rsidP="00BF0ADD">
      <w:pPr>
        <w:jc w:val="both"/>
        <w:rPr>
          <w:rFonts w:ascii="Arial" w:hAnsi="Arial" w:cs="Arial"/>
        </w:rPr>
      </w:pPr>
    </w:p>
    <w:p w14:paraId="07D9E3E0" w14:textId="77777777" w:rsidR="00BF0ADD" w:rsidRPr="00361040" w:rsidRDefault="00BF0ADD" w:rsidP="00BF0ADD">
      <w:pPr>
        <w:jc w:val="both"/>
        <w:rPr>
          <w:rFonts w:ascii="Arial" w:hAnsi="Arial" w:cs="Arial"/>
        </w:rPr>
      </w:pPr>
      <w:r w:rsidRPr="00361040">
        <w:rPr>
          <w:rFonts w:ascii="Arial" w:hAnsi="Arial" w:cs="Arial"/>
        </w:rPr>
        <w:t xml:space="preserve">Les paiements au titre du marché devront être effectués dans un délai de soixante (60) jours calendaires à compter du jour de la réception par la Personne Responsable du Marché du CELHTO. </w:t>
      </w:r>
      <w:r>
        <w:rPr>
          <w:rFonts w:ascii="Arial" w:hAnsi="Arial" w:cs="Arial"/>
        </w:rPr>
        <w:t>Ce délai est assujetti aux procédures d’xonération à effectuer par le Client.</w:t>
      </w:r>
    </w:p>
    <w:p w14:paraId="4D07C30B" w14:textId="77777777" w:rsidR="00BF0ADD" w:rsidRPr="00361040" w:rsidRDefault="00BF0ADD" w:rsidP="00BF0ADD">
      <w:pPr>
        <w:tabs>
          <w:tab w:val="left" w:pos="540"/>
        </w:tabs>
        <w:spacing w:after="180"/>
        <w:ind w:right="-72"/>
        <w:jc w:val="both"/>
        <w:rPr>
          <w:rFonts w:ascii="Arial" w:hAnsi="Arial" w:cs="Arial"/>
        </w:rPr>
      </w:pPr>
      <w:r w:rsidRPr="00361040">
        <w:rPr>
          <w:rFonts w:ascii="Arial" w:hAnsi="Arial" w:cs="Arial"/>
        </w:rPr>
        <w:t xml:space="preserve">Aucune avance, aucun paiement ne peut être effectué au profit du titulaire tant que le marché n'est pas enregistré et n’a pas donné lieu au paiement de la redevance de régulation. </w:t>
      </w:r>
    </w:p>
    <w:p w14:paraId="3DD25F74" w14:textId="77777777" w:rsidR="00BF0ADD" w:rsidRPr="00361040" w:rsidRDefault="00BF0ADD" w:rsidP="00BF0ADD">
      <w:pPr>
        <w:jc w:val="both"/>
        <w:rPr>
          <w:rFonts w:ascii="Arial" w:hAnsi="Arial" w:cs="Arial"/>
        </w:rPr>
      </w:pPr>
    </w:p>
    <w:p w14:paraId="4AA4B28B" w14:textId="77777777" w:rsidR="00BF0ADD" w:rsidRPr="00361040" w:rsidRDefault="00BF0ADD" w:rsidP="00BF0ADD">
      <w:pPr>
        <w:jc w:val="both"/>
        <w:rPr>
          <w:rFonts w:ascii="Arial" w:hAnsi="Arial" w:cs="Arial"/>
          <w:b/>
        </w:rPr>
      </w:pPr>
      <w:r w:rsidRPr="00361040">
        <w:rPr>
          <w:rFonts w:ascii="Arial" w:hAnsi="Arial" w:cs="Arial"/>
          <w:b/>
        </w:rPr>
        <w:t xml:space="preserve">Article 6 - Régime fiscal et douanier </w:t>
      </w:r>
    </w:p>
    <w:p w14:paraId="2B624A53" w14:textId="77777777" w:rsidR="00BF0ADD" w:rsidRPr="00361040" w:rsidRDefault="00BF0ADD" w:rsidP="00BF0ADD">
      <w:pPr>
        <w:jc w:val="both"/>
        <w:rPr>
          <w:rFonts w:ascii="Arial" w:hAnsi="Arial" w:cs="Arial"/>
        </w:rPr>
      </w:pPr>
    </w:p>
    <w:p w14:paraId="74CA2518" w14:textId="77777777" w:rsidR="00BF0ADD" w:rsidRPr="00361040" w:rsidRDefault="00BF0ADD" w:rsidP="00BF0ADD">
      <w:pPr>
        <w:jc w:val="both"/>
        <w:rPr>
          <w:rFonts w:ascii="Arial" w:hAnsi="Arial" w:cs="Arial"/>
        </w:rPr>
      </w:pPr>
      <w:r w:rsidRPr="00361040">
        <w:rPr>
          <w:rFonts w:ascii="Arial" w:hAnsi="Arial" w:cs="Arial"/>
        </w:rPr>
        <w:t>Le présent marché est soumis au régime fiscal de droit commun en vigueur en [</w:t>
      </w:r>
      <w:r w:rsidRPr="00361040">
        <w:rPr>
          <w:rFonts w:ascii="Arial" w:hAnsi="Arial" w:cs="Arial"/>
          <w:i/>
        </w:rPr>
        <w:t>Etat membre de l’UEMOA</w:t>
      </w:r>
      <w:r w:rsidRPr="00361040">
        <w:rPr>
          <w:rFonts w:ascii="Arial" w:hAnsi="Arial" w:cs="Arial"/>
        </w:rPr>
        <w:t xml:space="preserve">] ou autre </w:t>
      </w:r>
      <w:r w:rsidRPr="00361040">
        <w:rPr>
          <w:rFonts w:ascii="Arial" w:hAnsi="Arial" w:cs="Arial"/>
          <w:i/>
        </w:rPr>
        <w:t>[A spécifier]</w:t>
      </w:r>
      <w:r w:rsidRPr="00361040">
        <w:rPr>
          <w:rFonts w:ascii="Arial" w:hAnsi="Arial" w:cs="Arial"/>
        </w:rPr>
        <w:t xml:space="preserve">. </w:t>
      </w:r>
    </w:p>
    <w:p w14:paraId="09FE0CD9" w14:textId="77777777" w:rsidR="00BF0ADD" w:rsidRPr="00361040" w:rsidRDefault="00BF0ADD" w:rsidP="00BF0ADD">
      <w:pPr>
        <w:jc w:val="both"/>
        <w:rPr>
          <w:rFonts w:ascii="Arial" w:hAnsi="Arial" w:cs="Arial"/>
        </w:rPr>
      </w:pPr>
    </w:p>
    <w:p w14:paraId="723F8F82" w14:textId="77777777" w:rsidR="00BF0ADD" w:rsidRPr="00361040" w:rsidRDefault="00BF0ADD" w:rsidP="00BF0ADD">
      <w:pPr>
        <w:jc w:val="both"/>
        <w:rPr>
          <w:rFonts w:ascii="Arial" w:hAnsi="Arial" w:cs="Arial"/>
          <w:b/>
        </w:rPr>
      </w:pPr>
      <w:r w:rsidRPr="00361040">
        <w:rPr>
          <w:rFonts w:ascii="Arial" w:hAnsi="Arial" w:cs="Arial"/>
          <w:b/>
        </w:rPr>
        <w:t xml:space="preserve">Article 7- Conditions de réception </w:t>
      </w:r>
    </w:p>
    <w:p w14:paraId="0B7174A7" w14:textId="77777777" w:rsidR="00BF0ADD" w:rsidRPr="00361040" w:rsidRDefault="00BF0ADD" w:rsidP="00BF0ADD">
      <w:pPr>
        <w:jc w:val="both"/>
        <w:rPr>
          <w:rFonts w:ascii="Arial" w:hAnsi="Arial" w:cs="Arial"/>
        </w:rPr>
      </w:pPr>
    </w:p>
    <w:p w14:paraId="1A94D90D" w14:textId="77777777" w:rsidR="00BF0ADD" w:rsidRPr="00361040" w:rsidRDefault="00BF0ADD" w:rsidP="00BF0ADD">
      <w:pPr>
        <w:jc w:val="both"/>
        <w:rPr>
          <w:rFonts w:ascii="Arial" w:hAnsi="Arial" w:cs="Arial"/>
        </w:rPr>
      </w:pPr>
      <w:r w:rsidRPr="00361040">
        <w:rPr>
          <w:rFonts w:ascii="Arial" w:hAnsi="Arial" w:cs="Arial"/>
        </w:rPr>
        <w:t>Les fournitures livrées ou les services prestés à l’issue de l'exécution des marchés publics sont réceptionnés par une Commission de réception, en conformité avec les règles en vigueur. Cette Commission dresse un procès-verbal de réception signé par tous les membres présents de la commission.</w:t>
      </w:r>
    </w:p>
    <w:p w14:paraId="5B578BE8" w14:textId="77777777" w:rsidR="00BF0ADD" w:rsidRPr="00361040" w:rsidRDefault="00BF0ADD" w:rsidP="00BF0ADD">
      <w:pPr>
        <w:jc w:val="both"/>
        <w:rPr>
          <w:rFonts w:ascii="Arial" w:hAnsi="Arial" w:cs="Arial"/>
        </w:rPr>
      </w:pPr>
    </w:p>
    <w:p w14:paraId="489F285C" w14:textId="77777777" w:rsidR="00BF0ADD" w:rsidRDefault="00BF0ADD" w:rsidP="00BF0ADD">
      <w:pPr>
        <w:jc w:val="both"/>
        <w:rPr>
          <w:rFonts w:ascii="Arial" w:hAnsi="Arial" w:cs="Arial"/>
        </w:rPr>
      </w:pPr>
      <w:r w:rsidRPr="00361040">
        <w:rPr>
          <w:rFonts w:ascii="Arial" w:hAnsi="Arial" w:cs="Arial"/>
        </w:rPr>
        <w:t>Les contrats de fournitures courantes donnent lieu à une réception unique constatée après la livraison des biens.</w:t>
      </w:r>
      <w:r>
        <w:rPr>
          <w:rFonts w:ascii="Arial" w:hAnsi="Arial" w:cs="Arial"/>
        </w:rPr>
        <w:t xml:space="preserve"> </w:t>
      </w:r>
    </w:p>
    <w:p w14:paraId="1CDC2C8A" w14:textId="77777777" w:rsidR="00BF0ADD" w:rsidRDefault="00BF0ADD" w:rsidP="00BF0ADD">
      <w:pPr>
        <w:spacing w:after="200" w:line="276" w:lineRule="auto"/>
        <w:rPr>
          <w:rFonts w:ascii="Arial" w:hAnsi="Arial" w:cs="Arial"/>
        </w:rPr>
      </w:pPr>
      <w:r>
        <w:rPr>
          <w:rFonts w:ascii="Arial" w:hAnsi="Arial" w:cs="Arial"/>
        </w:rPr>
        <w:lastRenderedPageBreak/>
        <w:br w:type="page"/>
      </w:r>
    </w:p>
    <w:p w14:paraId="45A558D0" w14:textId="77777777" w:rsidR="00BF0ADD" w:rsidRPr="00E840CB" w:rsidRDefault="00BF0ADD" w:rsidP="00BF0ADD">
      <w:pPr>
        <w:rPr>
          <w:rFonts w:ascii="Arial" w:hAnsi="Arial" w:cs="Arial"/>
          <w:b/>
        </w:rPr>
      </w:pPr>
      <w:r w:rsidRPr="00E840CB">
        <w:rPr>
          <w:rFonts w:ascii="Arial" w:hAnsi="Arial" w:cs="Arial"/>
          <w:b/>
        </w:rPr>
        <w:lastRenderedPageBreak/>
        <w:t xml:space="preserve">Article 8 – Pénalités </w:t>
      </w:r>
    </w:p>
    <w:p w14:paraId="734D039E" w14:textId="77777777" w:rsidR="00BF0ADD" w:rsidRPr="00E840CB" w:rsidRDefault="00BF0ADD" w:rsidP="00BF0ADD">
      <w:pPr>
        <w:rPr>
          <w:rFonts w:ascii="Arial" w:hAnsi="Arial" w:cs="Arial"/>
        </w:rPr>
      </w:pPr>
    </w:p>
    <w:p w14:paraId="6C90BF5A" w14:textId="77777777" w:rsidR="00BF0ADD" w:rsidRPr="00E840CB" w:rsidRDefault="00BF0ADD" w:rsidP="00BF0ADD">
      <w:pPr>
        <w:rPr>
          <w:rFonts w:ascii="Arial" w:hAnsi="Arial" w:cs="Arial"/>
        </w:rPr>
      </w:pPr>
      <w:r w:rsidRPr="00E840CB">
        <w:rPr>
          <w:rFonts w:ascii="Arial" w:hAnsi="Arial" w:cs="Arial"/>
        </w:rPr>
        <w:t xml:space="preserve">En cas de retard dans la livraison des fournitures ou dans la prestation des services, le titulaire sera passible d’une pénalité par jour de retard fixé à </w:t>
      </w:r>
      <w:r w:rsidRPr="00E840CB">
        <w:rPr>
          <w:rFonts w:ascii="Arial" w:hAnsi="Arial" w:cs="Arial"/>
          <w:i/>
        </w:rPr>
        <w:t>[préciser entre 1/1000 IÈME et 1/2000 IÈME]</w:t>
      </w:r>
      <w:r w:rsidRPr="00E840CB">
        <w:rPr>
          <w:rFonts w:ascii="Arial" w:hAnsi="Arial" w:cs="Arial"/>
        </w:rPr>
        <w:t xml:space="preserve"> du montant du marché. </w:t>
      </w:r>
    </w:p>
    <w:p w14:paraId="0809E2C0" w14:textId="77777777" w:rsidR="00BF0ADD" w:rsidRPr="00E840CB" w:rsidRDefault="00BF0ADD" w:rsidP="00BF0ADD">
      <w:pPr>
        <w:rPr>
          <w:rFonts w:ascii="Arial" w:hAnsi="Arial" w:cs="Arial"/>
        </w:rPr>
      </w:pPr>
      <w:r w:rsidRPr="00E840CB">
        <w:rPr>
          <w:rFonts w:ascii="Arial" w:hAnsi="Arial" w:cs="Arial"/>
        </w:rPr>
        <w:t xml:space="preserve">Il n’est pas prévu de prime pour exécution anticipée du marché. </w:t>
      </w:r>
    </w:p>
    <w:p w14:paraId="7E4C8762" w14:textId="77777777" w:rsidR="00BF0ADD" w:rsidRPr="00E840CB" w:rsidRDefault="00BF0ADD" w:rsidP="00BF0ADD">
      <w:pPr>
        <w:rPr>
          <w:rFonts w:ascii="Arial" w:hAnsi="Arial" w:cs="Arial"/>
          <w:b/>
        </w:rPr>
      </w:pPr>
      <w:r w:rsidRPr="00E840CB">
        <w:rPr>
          <w:rFonts w:ascii="Arial" w:hAnsi="Arial" w:cs="Arial"/>
          <w:b/>
        </w:rPr>
        <w:t xml:space="preserve">Article 9 – Délai de règlement </w:t>
      </w:r>
    </w:p>
    <w:p w14:paraId="58F2BE2D" w14:textId="77777777" w:rsidR="00BF0ADD" w:rsidRPr="00E840CB" w:rsidRDefault="00BF0ADD" w:rsidP="00BF0ADD">
      <w:pPr>
        <w:rPr>
          <w:rFonts w:ascii="Arial" w:hAnsi="Arial" w:cs="Arial"/>
        </w:rPr>
      </w:pPr>
    </w:p>
    <w:p w14:paraId="73769CAF" w14:textId="77777777" w:rsidR="00BF0ADD" w:rsidRPr="00835280" w:rsidRDefault="00BF0ADD" w:rsidP="00BF0ADD">
      <w:pPr>
        <w:jc w:val="both"/>
        <w:rPr>
          <w:rFonts w:ascii="Arial" w:hAnsi="Arial" w:cs="Arial"/>
        </w:rPr>
      </w:pPr>
      <w:r w:rsidRPr="00835280">
        <w:rPr>
          <w:rFonts w:ascii="Arial" w:hAnsi="Arial" w:cs="Arial"/>
        </w:rPr>
        <w:t>Le Client est tenu de procéder au paiement des sommes dues dans un délai qui ne peut dépasser soixante (60) jours à compter du droit à paiement. Ce délai est assujetti aux procédures de demande d’exonération.</w:t>
      </w:r>
    </w:p>
    <w:p w14:paraId="2865EBB3" w14:textId="77777777" w:rsidR="00BF0ADD" w:rsidRPr="00835280" w:rsidRDefault="00BF0ADD" w:rsidP="00BF0ADD">
      <w:pPr>
        <w:jc w:val="both"/>
        <w:rPr>
          <w:rFonts w:ascii="Arial" w:hAnsi="Arial" w:cs="Arial"/>
        </w:rPr>
      </w:pPr>
    </w:p>
    <w:p w14:paraId="690FEAE5" w14:textId="77777777" w:rsidR="00BF0ADD" w:rsidRPr="00835280" w:rsidRDefault="00BF0ADD" w:rsidP="00BF0ADD">
      <w:pPr>
        <w:jc w:val="both"/>
        <w:rPr>
          <w:rFonts w:ascii="Arial" w:hAnsi="Arial" w:cs="Arial"/>
        </w:rPr>
      </w:pPr>
      <w:r w:rsidRPr="00835280">
        <w:rPr>
          <w:rFonts w:ascii="Arial" w:hAnsi="Arial" w:cs="Arial"/>
        </w:rPr>
        <w:t xml:space="preserve">Le défaut de règlement dans ce délai fait courir des intérêts moratoires dus à compter du jour qui suit l’expiration dudit délai jusqu’au jour du règlement. </w:t>
      </w:r>
    </w:p>
    <w:p w14:paraId="22B34E3A" w14:textId="77777777" w:rsidR="00BF0ADD" w:rsidRPr="00835280" w:rsidRDefault="00BF0ADD" w:rsidP="00BF0ADD">
      <w:pPr>
        <w:jc w:val="both"/>
        <w:rPr>
          <w:rFonts w:ascii="Arial" w:hAnsi="Arial" w:cs="Arial"/>
        </w:rPr>
      </w:pPr>
    </w:p>
    <w:p w14:paraId="53CCC449" w14:textId="77777777" w:rsidR="00BF0ADD" w:rsidRPr="00835280" w:rsidRDefault="00BF0ADD" w:rsidP="00BF0ADD">
      <w:pPr>
        <w:jc w:val="both"/>
        <w:rPr>
          <w:rFonts w:ascii="Arial" w:hAnsi="Arial" w:cs="Arial"/>
        </w:rPr>
      </w:pPr>
      <w:r w:rsidRPr="00835280">
        <w:rPr>
          <w:rFonts w:ascii="Arial" w:hAnsi="Arial" w:cs="Arial"/>
        </w:rPr>
        <w:t>Les modalités de détermination du montant des intérêts moratoires sont spécifiées à l’article [</w:t>
      </w:r>
      <w:r w:rsidRPr="00835280">
        <w:rPr>
          <w:rFonts w:ascii="Arial" w:hAnsi="Arial" w:cs="Arial"/>
          <w:i/>
        </w:rPr>
        <w:t>Viser l’article</w:t>
      </w:r>
      <w:r w:rsidRPr="00835280">
        <w:rPr>
          <w:rFonts w:ascii="Arial" w:hAnsi="Arial" w:cs="Arial"/>
        </w:rPr>
        <w:t>] du Code des marchés publics.</w:t>
      </w:r>
    </w:p>
    <w:p w14:paraId="71930DB7" w14:textId="77777777" w:rsidR="00BF0ADD" w:rsidRPr="00835280" w:rsidRDefault="00BF0ADD" w:rsidP="00BF0ADD">
      <w:pPr>
        <w:rPr>
          <w:rFonts w:ascii="Arial" w:hAnsi="Arial" w:cs="Arial"/>
          <w:b/>
        </w:rPr>
      </w:pPr>
    </w:p>
    <w:p w14:paraId="31822695" w14:textId="77777777" w:rsidR="00BF0ADD" w:rsidRPr="00835280" w:rsidRDefault="00BF0ADD" w:rsidP="00BF0ADD">
      <w:pPr>
        <w:rPr>
          <w:rFonts w:ascii="Arial" w:hAnsi="Arial" w:cs="Arial"/>
          <w:b/>
        </w:rPr>
      </w:pPr>
      <w:r w:rsidRPr="00835280">
        <w:rPr>
          <w:rFonts w:ascii="Arial" w:hAnsi="Arial" w:cs="Arial"/>
          <w:b/>
        </w:rPr>
        <w:t xml:space="preserve">Article 10 - Résiliation du marché </w:t>
      </w:r>
    </w:p>
    <w:p w14:paraId="690EFAC4" w14:textId="77777777" w:rsidR="00BF0ADD" w:rsidRPr="00835280" w:rsidRDefault="00BF0ADD" w:rsidP="00BF0ADD">
      <w:pPr>
        <w:rPr>
          <w:rFonts w:ascii="Arial" w:hAnsi="Arial" w:cs="Arial"/>
        </w:rPr>
      </w:pPr>
    </w:p>
    <w:p w14:paraId="7EB72CD5" w14:textId="77777777" w:rsidR="00BF0ADD" w:rsidRPr="00835280" w:rsidRDefault="00BF0ADD" w:rsidP="00BF0ADD">
      <w:pPr>
        <w:rPr>
          <w:rFonts w:ascii="Arial" w:hAnsi="Arial" w:cs="Arial"/>
        </w:rPr>
      </w:pPr>
      <w:r w:rsidRPr="00835280">
        <w:rPr>
          <w:rFonts w:ascii="Arial" w:hAnsi="Arial" w:cs="Arial"/>
        </w:rPr>
        <w:t>Le présent marché pourra être résilié dans les conditions prévues à l’article 50 du code des marchés publics</w:t>
      </w:r>
      <w:r>
        <w:rPr>
          <w:rFonts w:ascii="Arial" w:hAnsi="Arial" w:cs="Arial"/>
        </w:rPr>
        <w:t xml:space="preserve"> et les procédures de l’Union Africaine</w:t>
      </w:r>
      <w:r w:rsidRPr="00835280">
        <w:rPr>
          <w:rFonts w:ascii="Arial" w:hAnsi="Arial" w:cs="Arial"/>
        </w:rPr>
        <w:t xml:space="preserve">. </w:t>
      </w:r>
    </w:p>
    <w:p w14:paraId="543FDC57" w14:textId="77777777" w:rsidR="00BF0ADD" w:rsidRPr="00835280" w:rsidRDefault="00BF0ADD" w:rsidP="00BF0ADD">
      <w:pPr>
        <w:rPr>
          <w:rFonts w:ascii="Arial" w:hAnsi="Arial" w:cs="Arial"/>
        </w:rPr>
      </w:pPr>
    </w:p>
    <w:p w14:paraId="30F4E447" w14:textId="77777777" w:rsidR="00BF0ADD" w:rsidRPr="00835280" w:rsidRDefault="00BF0ADD" w:rsidP="00BF0ADD">
      <w:pPr>
        <w:rPr>
          <w:rFonts w:ascii="Arial" w:hAnsi="Arial" w:cs="Arial"/>
          <w:b/>
        </w:rPr>
      </w:pPr>
      <w:r w:rsidRPr="00835280">
        <w:rPr>
          <w:rFonts w:ascii="Arial" w:hAnsi="Arial" w:cs="Arial"/>
          <w:b/>
        </w:rPr>
        <w:t xml:space="preserve">Article 11 – Règlement des litiges </w:t>
      </w:r>
    </w:p>
    <w:p w14:paraId="3DE63622" w14:textId="77777777" w:rsidR="00BF0ADD" w:rsidRPr="00835280" w:rsidRDefault="00BF0ADD" w:rsidP="00BF0ADD">
      <w:pPr>
        <w:rPr>
          <w:rFonts w:ascii="Arial" w:hAnsi="Arial" w:cs="Arial"/>
        </w:rPr>
      </w:pPr>
    </w:p>
    <w:p w14:paraId="43B794FC" w14:textId="77777777" w:rsidR="00BF0ADD" w:rsidRPr="00835280" w:rsidRDefault="00BF0ADD" w:rsidP="00BF0ADD">
      <w:pPr>
        <w:rPr>
          <w:rFonts w:ascii="Arial" w:hAnsi="Arial" w:cs="Arial"/>
        </w:rPr>
      </w:pPr>
      <w:r w:rsidRPr="00835280">
        <w:rPr>
          <w:rFonts w:ascii="Arial" w:hAnsi="Arial" w:cs="Arial"/>
        </w:rPr>
        <w:t>Le règlement des litiges se fera dans les conditions prévues aux articles 50 du code des marchés publics</w:t>
      </w:r>
      <w:r>
        <w:rPr>
          <w:rFonts w:ascii="Arial" w:hAnsi="Arial" w:cs="Arial"/>
        </w:rPr>
        <w:t xml:space="preserve"> et les procédures de l’Union Africaine</w:t>
      </w:r>
      <w:r w:rsidRPr="00835280">
        <w:rPr>
          <w:rFonts w:ascii="Arial" w:hAnsi="Arial" w:cs="Arial"/>
        </w:rPr>
        <w:t xml:space="preserve">. </w:t>
      </w:r>
    </w:p>
    <w:p w14:paraId="74DB7131" w14:textId="77777777" w:rsidR="00BF0ADD" w:rsidRPr="00835280" w:rsidRDefault="00BF0ADD" w:rsidP="00BF0ADD">
      <w:pPr>
        <w:rPr>
          <w:rFonts w:ascii="Arial" w:hAnsi="Arial" w:cs="Arial"/>
        </w:rPr>
      </w:pPr>
    </w:p>
    <w:p w14:paraId="2192695A" w14:textId="77777777" w:rsidR="00BF0ADD" w:rsidRPr="00E840CB" w:rsidRDefault="00BF0ADD" w:rsidP="00BF0ADD">
      <w:pPr>
        <w:rPr>
          <w:rFonts w:ascii="Arial" w:hAnsi="Arial" w:cs="Arial"/>
          <w:b/>
        </w:rPr>
      </w:pPr>
      <w:r w:rsidRPr="00E840CB">
        <w:rPr>
          <w:rFonts w:ascii="Arial" w:hAnsi="Arial" w:cs="Arial"/>
          <w:b/>
        </w:rPr>
        <w:t xml:space="preserve">Article 12- Approbation du marché </w:t>
      </w:r>
    </w:p>
    <w:p w14:paraId="08E0619D" w14:textId="77777777" w:rsidR="00BF0ADD" w:rsidRPr="00E840CB" w:rsidRDefault="00BF0ADD" w:rsidP="00BF0ADD">
      <w:pPr>
        <w:rPr>
          <w:rFonts w:ascii="Arial" w:hAnsi="Arial" w:cs="Arial"/>
        </w:rPr>
      </w:pPr>
    </w:p>
    <w:p w14:paraId="230D7531" w14:textId="77777777" w:rsidR="00BF0ADD" w:rsidRDefault="00BF0ADD" w:rsidP="00BF0ADD">
      <w:pPr>
        <w:rPr>
          <w:rFonts w:ascii="Arial" w:hAnsi="Arial" w:cs="Arial"/>
        </w:rPr>
      </w:pPr>
      <w:r w:rsidRPr="00E840CB">
        <w:rPr>
          <w:rFonts w:ascii="Arial" w:hAnsi="Arial" w:cs="Arial"/>
        </w:rPr>
        <w:t xml:space="preserve"> Le présent marché ne sera définitif qu'après son approbation par l'autorité compétente. </w:t>
      </w:r>
    </w:p>
    <w:p w14:paraId="56559245" w14:textId="77777777" w:rsidR="00BF0ADD" w:rsidRPr="00E840CB" w:rsidRDefault="00BF0ADD" w:rsidP="00BF0ADD">
      <w:pPr>
        <w:rPr>
          <w:rFonts w:ascii="Arial" w:hAnsi="Arial" w:cs="Arial"/>
        </w:rPr>
      </w:pPr>
    </w:p>
    <w:tbl>
      <w:tblPr>
        <w:tblStyle w:val="1"/>
        <w:tblW w:w="8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8"/>
        <w:gridCol w:w="4495"/>
      </w:tblGrid>
      <w:tr w:rsidR="00BF0ADD" w:rsidRPr="00E840CB" w14:paraId="74CF1EE7" w14:textId="77777777" w:rsidTr="001D174E">
        <w:trPr>
          <w:trHeight w:val="2477"/>
        </w:trPr>
        <w:tc>
          <w:tcPr>
            <w:tcW w:w="4498" w:type="dxa"/>
          </w:tcPr>
          <w:p w14:paraId="2BD9471F" w14:textId="77777777" w:rsidR="00BF0ADD" w:rsidRPr="00E840CB" w:rsidRDefault="00BF0ADD" w:rsidP="001D174E">
            <w:pPr>
              <w:rPr>
                <w:rFonts w:ascii="Arial" w:hAnsi="Arial" w:cs="Arial"/>
              </w:rPr>
            </w:pPr>
            <w:r w:rsidRPr="00E840CB">
              <w:rPr>
                <w:rFonts w:ascii="Arial" w:hAnsi="Arial" w:cs="Arial"/>
              </w:rPr>
              <w:t>Lu et accepté par :</w:t>
            </w:r>
          </w:p>
          <w:p w14:paraId="498A32DF" w14:textId="77777777" w:rsidR="00BF0ADD" w:rsidRPr="00E840CB" w:rsidRDefault="00BF0ADD" w:rsidP="001D174E">
            <w:pPr>
              <w:rPr>
                <w:rFonts w:ascii="Arial" w:hAnsi="Arial" w:cs="Arial"/>
              </w:rPr>
            </w:pPr>
          </w:p>
          <w:p w14:paraId="55CE8135" w14:textId="77777777" w:rsidR="00BF0ADD" w:rsidRPr="00E840CB" w:rsidRDefault="00BF0ADD" w:rsidP="001D174E">
            <w:pPr>
              <w:rPr>
                <w:rFonts w:ascii="Arial" w:hAnsi="Arial" w:cs="Arial"/>
              </w:rPr>
            </w:pPr>
            <w:r w:rsidRPr="00E840CB">
              <w:rPr>
                <w:rFonts w:ascii="Arial" w:hAnsi="Arial" w:cs="Arial"/>
                <w:b/>
              </w:rPr>
              <w:t xml:space="preserve">L’Entrepreneur   </w:t>
            </w:r>
            <w:r w:rsidRPr="00E840CB">
              <w:rPr>
                <w:rFonts w:ascii="Arial" w:hAnsi="Arial" w:cs="Arial"/>
              </w:rPr>
              <w:t xml:space="preserve">                                            </w:t>
            </w:r>
          </w:p>
          <w:p w14:paraId="6E3FB32E" w14:textId="77777777" w:rsidR="00BF0ADD" w:rsidRPr="00E840CB" w:rsidRDefault="00BF0ADD" w:rsidP="001D174E">
            <w:pPr>
              <w:rPr>
                <w:rFonts w:ascii="Arial" w:hAnsi="Arial" w:cs="Arial"/>
              </w:rPr>
            </w:pPr>
            <w:r w:rsidRPr="00E840CB">
              <w:rPr>
                <w:rFonts w:ascii="Arial" w:hAnsi="Arial" w:cs="Arial"/>
              </w:rPr>
              <w:t>[</w:t>
            </w:r>
            <w:r w:rsidRPr="00E840CB">
              <w:rPr>
                <w:rFonts w:ascii="Arial" w:hAnsi="Arial" w:cs="Arial"/>
                <w:i/>
              </w:rPr>
              <w:t>Ou mandataire si groupement</w:t>
            </w:r>
            <w:r w:rsidRPr="00E840CB">
              <w:rPr>
                <w:rFonts w:ascii="Arial" w:hAnsi="Arial" w:cs="Arial"/>
              </w:rPr>
              <w:t xml:space="preserve">]                             </w:t>
            </w:r>
          </w:p>
          <w:p w14:paraId="1CC9DF41" w14:textId="77777777" w:rsidR="00BF0ADD" w:rsidRPr="00E840CB" w:rsidRDefault="00BF0ADD" w:rsidP="001D174E">
            <w:pPr>
              <w:rPr>
                <w:rFonts w:ascii="Arial" w:hAnsi="Arial" w:cs="Arial"/>
              </w:rPr>
            </w:pPr>
          </w:p>
          <w:p w14:paraId="078677B0" w14:textId="77777777" w:rsidR="00BF0ADD" w:rsidRPr="00E840CB" w:rsidRDefault="00BF0ADD" w:rsidP="001D174E">
            <w:pPr>
              <w:rPr>
                <w:rFonts w:ascii="Arial" w:hAnsi="Arial" w:cs="Arial"/>
              </w:rPr>
            </w:pPr>
            <w:r w:rsidRPr="00E840CB">
              <w:rPr>
                <w:rFonts w:ascii="Arial" w:hAnsi="Arial" w:cs="Arial"/>
              </w:rPr>
              <w:t>_________________ le __________</w:t>
            </w:r>
          </w:p>
          <w:p w14:paraId="4CAA61D2" w14:textId="77777777" w:rsidR="00BF0ADD" w:rsidRPr="00E840CB" w:rsidRDefault="00BF0ADD" w:rsidP="001D174E">
            <w:pPr>
              <w:rPr>
                <w:rFonts w:ascii="Arial" w:hAnsi="Arial" w:cs="Arial"/>
              </w:rPr>
            </w:pPr>
          </w:p>
          <w:p w14:paraId="3F7788AF" w14:textId="77777777" w:rsidR="00BF0ADD" w:rsidRPr="00E840CB" w:rsidRDefault="00BF0ADD" w:rsidP="001D174E">
            <w:pPr>
              <w:rPr>
                <w:rFonts w:ascii="Arial" w:hAnsi="Arial" w:cs="Arial"/>
              </w:rPr>
            </w:pPr>
            <w:r w:rsidRPr="00E840CB">
              <w:rPr>
                <w:rFonts w:ascii="Arial" w:hAnsi="Arial" w:cs="Arial"/>
              </w:rPr>
              <w:t>(Nom et Prénom)</w:t>
            </w:r>
          </w:p>
        </w:tc>
        <w:tc>
          <w:tcPr>
            <w:tcW w:w="4495" w:type="dxa"/>
          </w:tcPr>
          <w:p w14:paraId="67C381C8" w14:textId="77777777" w:rsidR="00BF0ADD" w:rsidRPr="00E840CB" w:rsidRDefault="00BF0ADD" w:rsidP="001D174E">
            <w:pPr>
              <w:rPr>
                <w:rFonts w:ascii="Arial" w:hAnsi="Arial" w:cs="Arial"/>
              </w:rPr>
            </w:pPr>
            <w:r w:rsidRPr="00E840CB">
              <w:rPr>
                <w:rFonts w:ascii="Arial" w:hAnsi="Arial" w:cs="Arial"/>
              </w:rPr>
              <w:t>Signé par :</w:t>
            </w:r>
          </w:p>
          <w:p w14:paraId="5256B830" w14:textId="77777777" w:rsidR="00BF0ADD" w:rsidRPr="00E840CB" w:rsidRDefault="00BF0ADD" w:rsidP="001D174E">
            <w:pPr>
              <w:rPr>
                <w:rFonts w:ascii="Arial" w:hAnsi="Arial" w:cs="Arial"/>
                <w:b/>
              </w:rPr>
            </w:pPr>
          </w:p>
          <w:p w14:paraId="63E4DDCE" w14:textId="77777777" w:rsidR="00BF0ADD" w:rsidRPr="00E840CB" w:rsidRDefault="00BF0ADD" w:rsidP="001D174E">
            <w:pPr>
              <w:rPr>
                <w:rFonts w:ascii="Arial" w:hAnsi="Arial" w:cs="Arial"/>
                <w:b/>
              </w:rPr>
            </w:pPr>
            <w:r w:rsidRPr="00E840CB">
              <w:rPr>
                <w:rFonts w:ascii="Arial" w:hAnsi="Arial" w:cs="Arial"/>
                <w:b/>
              </w:rPr>
              <w:t>La Personne Responsable du Marché</w:t>
            </w:r>
          </w:p>
          <w:p w14:paraId="5E1E15E7" w14:textId="77777777" w:rsidR="00BF0ADD" w:rsidRPr="00E840CB" w:rsidRDefault="00BF0ADD" w:rsidP="001D174E">
            <w:pPr>
              <w:rPr>
                <w:rFonts w:ascii="Arial" w:hAnsi="Arial" w:cs="Arial"/>
              </w:rPr>
            </w:pPr>
          </w:p>
          <w:p w14:paraId="433B389A" w14:textId="77777777" w:rsidR="00BF0ADD" w:rsidRPr="00E840CB" w:rsidRDefault="00BF0ADD" w:rsidP="001D174E">
            <w:pPr>
              <w:rPr>
                <w:rFonts w:ascii="Arial" w:hAnsi="Arial" w:cs="Arial"/>
              </w:rPr>
            </w:pPr>
          </w:p>
          <w:p w14:paraId="51F7452F" w14:textId="77777777" w:rsidR="00BF0ADD" w:rsidRPr="00E840CB" w:rsidRDefault="00BF0ADD" w:rsidP="001D174E">
            <w:pPr>
              <w:rPr>
                <w:rFonts w:ascii="Arial" w:hAnsi="Arial" w:cs="Arial"/>
              </w:rPr>
            </w:pPr>
            <w:r w:rsidRPr="00E840CB">
              <w:rPr>
                <w:rFonts w:ascii="Arial" w:hAnsi="Arial" w:cs="Arial"/>
              </w:rPr>
              <w:t>____________ Le _______________</w:t>
            </w:r>
          </w:p>
          <w:p w14:paraId="162602BB" w14:textId="77777777" w:rsidR="00BF0ADD" w:rsidRPr="00E840CB" w:rsidRDefault="00BF0ADD" w:rsidP="001D174E">
            <w:pPr>
              <w:rPr>
                <w:rFonts w:ascii="Arial" w:hAnsi="Arial" w:cs="Arial"/>
              </w:rPr>
            </w:pPr>
          </w:p>
          <w:p w14:paraId="4B436D91" w14:textId="77777777" w:rsidR="00BF0ADD" w:rsidRPr="00E840CB" w:rsidRDefault="00BF0ADD" w:rsidP="001D174E">
            <w:pPr>
              <w:rPr>
                <w:rFonts w:ascii="Arial" w:hAnsi="Arial" w:cs="Arial"/>
              </w:rPr>
            </w:pPr>
          </w:p>
        </w:tc>
      </w:tr>
      <w:tr w:rsidR="00BF0ADD" w:rsidRPr="00E840CB" w14:paraId="6DF659E3" w14:textId="77777777" w:rsidTr="001D174E">
        <w:tc>
          <w:tcPr>
            <w:tcW w:w="8993" w:type="dxa"/>
            <w:gridSpan w:val="2"/>
          </w:tcPr>
          <w:p w14:paraId="48E16BD8" w14:textId="77777777" w:rsidR="00BF0ADD" w:rsidRPr="00E840CB" w:rsidRDefault="00BF0ADD" w:rsidP="001D174E">
            <w:pPr>
              <w:jc w:val="center"/>
              <w:rPr>
                <w:rFonts w:ascii="Arial" w:hAnsi="Arial" w:cs="Arial"/>
              </w:rPr>
            </w:pPr>
            <w:r w:rsidRPr="00E840CB">
              <w:rPr>
                <w:rFonts w:ascii="Arial" w:hAnsi="Arial" w:cs="Arial"/>
              </w:rPr>
              <w:t>Visé par :</w:t>
            </w:r>
          </w:p>
          <w:p w14:paraId="0AF314EA" w14:textId="77777777" w:rsidR="00BF0ADD" w:rsidRPr="00E840CB" w:rsidRDefault="00BF0ADD" w:rsidP="001D174E">
            <w:pPr>
              <w:jc w:val="center"/>
              <w:rPr>
                <w:rFonts w:ascii="Arial" w:hAnsi="Arial" w:cs="Arial"/>
              </w:rPr>
            </w:pPr>
          </w:p>
          <w:p w14:paraId="2A760783" w14:textId="77777777" w:rsidR="00BF0ADD" w:rsidRPr="00E840CB" w:rsidRDefault="00BF0ADD" w:rsidP="001D174E">
            <w:pPr>
              <w:jc w:val="center"/>
              <w:rPr>
                <w:rFonts w:ascii="Arial" w:hAnsi="Arial" w:cs="Arial"/>
              </w:rPr>
            </w:pPr>
            <w:r w:rsidRPr="00E840CB">
              <w:rPr>
                <w:rFonts w:ascii="Arial" w:hAnsi="Arial" w:cs="Arial"/>
                <w:b/>
              </w:rPr>
              <w:t xml:space="preserve">Le </w:t>
            </w:r>
            <w:r>
              <w:rPr>
                <w:rFonts w:ascii="Arial" w:hAnsi="Arial" w:cs="Arial"/>
                <w:b/>
              </w:rPr>
              <w:t>Responsable Administration et Finances du CELHTO</w:t>
            </w:r>
          </w:p>
          <w:p w14:paraId="0D0AF067" w14:textId="77777777" w:rsidR="00BF0ADD" w:rsidRPr="00E840CB" w:rsidRDefault="00BF0ADD" w:rsidP="001D174E">
            <w:pPr>
              <w:jc w:val="center"/>
              <w:rPr>
                <w:rFonts w:ascii="Arial" w:hAnsi="Arial" w:cs="Arial"/>
              </w:rPr>
            </w:pPr>
          </w:p>
          <w:p w14:paraId="77B561A7" w14:textId="77777777" w:rsidR="00BF0ADD" w:rsidRPr="00E840CB" w:rsidRDefault="00BF0ADD" w:rsidP="001D174E">
            <w:pPr>
              <w:jc w:val="center"/>
              <w:rPr>
                <w:rFonts w:ascii="Arial" w:hAnsi="Arial" w:cs="Arial"/>
              </w:rPr>
            </w:pPr>
            <w:r w:rsidRPr="00E840CB">
              <w:rPr>
                <w:rFonts w:ascii="Arial" w:hAnsi="Arial" w:cs="Arial"/>
              </w:rPr>
              <w:t>_________________ le _______________</w:t>
            </w:r>
          </w:p>
          <w:p w14:paraId="04703364" w14:textId="77777777" w:rsidR="00BF0ADD" w:rsidRPr="00E840CB" w:rsidRDefault="00BF0ADD" w:rsidP="001D174E">
            <w:pPr>
              <w:jc w:val="center"/>
              <w:rPr>
                <w:rFonts w:ascii="Arial" w:hAnsi="Arial" w:cs="Arial"/>
              </w:rPr>
            </w:pPr>
          </w:p>
          <w:p w14:paraId="5F703035" w14:textId="77777777" w:rsidR="00BF0ADD" w:rsidRPr="00E840CB" w:rsidRDefault="00BF0ADD" w:rsidP="001D174E">
            <w:pPr>
              <w:jc w:val="center"/>
              <w:rPr>
                <w:rFonts w:ascii="Arial" w:hAnsi="Arial" w:cs="Arial"/>
              </w:rPr>
            </w:pPr>
          </w:p>
        </w:tc>
      </w:tr>
      <w:tr w:rsidR="00BF0ADD" w:rsidRPr="00E840CB" w14:paraId="340E4814" w14:textId="77777777" w:rsidTr="001D174E">
        <w:tc>
          <w:tcPr>
            <w:tcW w:w="8993" w:type="dxa"/>
            <w:gridSpan w:val="2"/>
          </w:tcPr>
          <w:p w14:paraId="1EE3443D" w14:textId="77777777" w:rsidR="00BF0ADD" w:rsidRPr="00E840CB" w:rsidRDefault="00BF0ADD" w:rsidP="001D174E">
            <w:pPr>
              <w:jc w:val="center"/>
              <w:rPr>
                <w:rFonts w:ascii="Arial" w:hAnsi="Arial" w:cs="Arial"/>
              </w:rPr>
            </w:pPr>
            <w:r w:rsidRPr="00E840CB">
              <w:rPr>
                <w:rFonts w:ascii="Arial" w:hAnsi="Arial" w:cs="Arial"/>
              </w:rPr>
              <w:t>Approuvé par :</w:t>
            </w:r>
          </w:p>
          <w:p w14:paraId="0FBDABDC" w14:textId="77777777" w:rsidR="00BF0ADD" w:rsidRPr="00E840CB" w:rsidRDefault="00BF0ADD" w:rsidP="001D174E">
            <w:pPr>
              <w:jc w:val="center"/>
              <w:rPr>
                <w:rFonts w:ascii="Arial" w:hAnsi="Arial" w:cs="Arial"/>
              </w:rPr>
            </w:pPr>
          </w:p>
          <w:p w14:paraId="7A76C646" w14:textId="7D2CB4F6" w:rsidR="00BF0ADD" w:rsidRPr="00E840CB" w:rsidRDefault="00BF0ADD" w:rsidP="001D174E">
            <w:pPr>
              <w:jc w:val="center"/>
              <w:rPr>
                <w:rFonts w:ascii="Arial" w:hAnsi="Arial" w:cs="Arial"/>
                <w:b/>
              </w:rPr>
            </w:pPr>
            <w:r w:rsidRPr="00E840CB">
              <w:rPr>
                <w:rFonts w:ascii="Arial" w:hAnsi="Arial" w:cs="Arial"/>
                <w:b/>
              </w:rPr>
              <w:t>L</w:t>
            </w:r>
            <w:r w:rsidR="00F85CE7">
              <w:rPr>
                <w:rFonts w:ascii="Arial" w:hAnsi="Arial" w:cs="Arial"/>
                <w:b/>
              </w:rPr>
              <w:t>e</w:t>
            </w:r>
            <w:r w:rsidRPr="00E840CB">
              <w:rPr>
                <w:rFonts w:ascii="Arial" w:hAnsi="Arial" w:cs="Arial"/>
                <w:b/>
              </w:rPr>
              <w:t xml:space="preserve"> </w:t>
            </w:r>
            <w:r>
              <w:rPr>
                <w:rFonts w:ascii="Arial" w:hAnsi="Arial" w:cs="Arial"/>
                <w:b/>
              </w:rPr>
              <w:t>Coordonnateur du CELHTO</w:t>
            </w:r>
          </w:p>
          <w:p w14:paraId="39A163D7" w14:textId="77777777" w:rsidR="00BF0ADD" w:rsidRPr="00E840CB" w:rsidRDefault="00BF0ADD" w:rsidP="001D174E">
            <w:pPr>
              <w:jc w:val="center"/>
              <w:rPr>
                <w:rFonts w:ascii="Arial" w:hAnsi="Arial" w:cs="Arial"/>
                <w:b/>
              </w:rPr>
            </w:pPr>
          </w:p>
          <w:p w14:paraId="7F80050B" w14:textId="77777777" w:rsidR="00BF0ADD" w:rsidRPr="00E840CB" w:rsidRDefault="00BF0ADD" w:rsidP="001D174E">
            <w:pPr>
              <w:jc w:val="center"/>
              <w:rPr>
                <w:rFonts w:ascii="Arial" w:hAnsi="Arial" w:cs="Arial"/>
                <w:b/>
              </w:rPr>
            </w:pPr>
            <w:r w:rsidRPr="00E840CB">
              <w:rPr>
                <w:rFonts w:ascii="Arial" w:hAnsi="Arial" w:cs="Arial"/>
                <w:b/>
              </w:rPr>
              <w:lastRenderedPageBreak/>
              <w:t>__________________ le, _________________</w:t>
            </w:r>
          </w:p>
          <w:p w14:paraId="6D4E844F" w14:textId="77777777" w:rsidR="00BF0ADD" w:rsidRPr="00E840CB" w:rsidRDefault="00BF0ADD" w:rsidP="001D174E">
            <w:pPr>
              <w:jc w:val="center"/>
              <w:rPr>
                <w:rFonts w:ascii="Arial" w:hAnsi="Arial" w:cs="Arial"/>
                <w:b/>
              </w:rPr>
            </w:pPr>
          </w:p>
          <w:p w14:paraId="7836BAB7" w14:textId="77777777" w:rsidR="00BF0ADD" w:rsidRPr="00E840CB" w:rsidRDefault="00BF0ADD" w:rsidP="001D174E">
            <w:pPr>
              <w:jc w:val="center"/>
              <w:rPr>
                <w:rFonts w:ascii="Arial" w:hAnsi="Arial" w:cs="Arial"/>
                <w:b/>
              </w:rPr>
            </w:pPr>
          </w:p>
          <w:p w14:paraId="66A5ED99" w14:textId="77777777" w:rsidR="00BF0ADD" w:rsidRPr="00E840CB" w:rsidRDefault="00BF0ADD" w:rsidP="001D174E">
            <w:pPr>
              <w:jc w:val="center"/>
              <w:rPr>
                <w:rFonts w:ascii="Arial" w:hAnsi="Arial" w:cs="Arial"/>
                <w:b/>
              </w:rPr>
            </w:pPr>
          </w:p>
          <w:p w14:paraId="0698EED0" w14:textId="77777777" w:rsidR="00BF0ADD" w:rsidRPr="00E840CB" w:rsidRDefault="00BF0ADD" w:rsidP="001D174E">
            <w:pPr>
              <w:jc w:val="center"/>
              <w:rPr>
                <w:rFonts w:ascii="Arial" w:hAnsi="Arial" w:cs="Arial"/>
              </w:rPr>
            </w:pPr>
          </w:p>
        </w:tc>
      </w:tr>
    </w:tbl>
    <w:p w14:paraId="22EFE8AE" w14:textId="77777777" w:rsidR="00BF0ADD" w:rsidRDefault="00BF0ADD" w:rsidP="00BF0ADD"/>
    <w:p w14:paraId="68BE24A3" w14:textId="77777777" w:rsidR="00BF0ADD" w:rsidRDefault="00BF0ADD" w:rsidP="00BF0ADD">
      <w:pPr>
        <w:spacing w:line="360" w:lineRule="auto"/>
      </w:pPr>
    </w:p>
    <w:p w14:paraId="619081B7" w14:textId="77777777" w:rsidR="00BF0ADD" w:rsidRDefault="00BF0ADD" w:rsidP="00BF0ADD">
      <w:pPr>
        <w:spacing w:line="360" w:lineRule="auto"/>
      </w:pPr>
    </w:p>
    <w:p w14:paraId="49EFAE8F" w14:textId="77777777" w:rsidR="00AD36CD" w:rsidRDefault="00AD36CD"/>
    <w:sectPr w:rsidR="00AD36CD">
      <w:footerReference w:type="default" r:id="rId14"/>
      <w:pgSz w:w="11906" w:h="16838" w:code="9"/>
      <w:pgMar w:top="851" w:right="1644" w:bottom="567"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78D5" w14:textId="77777777" w:rsidR="002231AF" w:rsidRDefault="002231AF" w:rsidP="00BF0ADD">
      <w:r>
        <w:separator/>
      </w:r>
    </w:p>
  </w:endnote>
  <w:endnote w:type="continuationSeparator" w:id="0">
    <w:p w14:paraId="16456FF6" w14:textId="77777777" w:rsidR="002231AF" w:rsidRDefault="002231AF" w:rsidP="00BF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4179" w14:textId="77777777" w:rsidR="00960F56" w:rsidRDefault="00000000">
    <w:pPr>
      <w:ind w:right="-533"/>
      <w:jc w:val="center"/>
      <w:rPr>
        <w:rFonts w:ascii="Arial" w:hAnsi="Arial" w:cs="Arial"/>
        <w:b/>
        <w:sz w:val="20"/>
        <w:szCs w:val="20"/>
        <w:lang w:val="en-GB"/>
      </w:rPr>
    </w:pPr>
    <w:r>
      <w:rPr>
        <w:rFonts w:ascii="Arial" w:hAnsi="Arial" w:cs="Arial"/>
        <w:b/>
        <w:noProof/>
        <w:sz w:val="20"/>
        <w:szCs w:val="20"/>
        <w:lang w:val="en-GB"/>
      </w:rPr>
      <w:pict w14:anchorId="5F7D9B93">
        <v:rect id="_x0000_i1026" style="width:0;height:1.5pt" o:hralign="center" o:hrstd="t" o:hr="t" fillcolor="#bcbc41" stroked="f"/>
      </w:pict>
    </w:r>
  </w:p>
  <w:p w14:paraId="00CAAE74" w14:textId="77777777" w:rsidR="00960F56" w:rsidRPr="004F18A4" w:rsidRDefault="00000000">
    <w:pPr>
      <w:ind w:right="-533"/>
      <w:jc w:val="center"/>
      <w:rPr>
        <w:rFonts w:ascii="Arial" w:hAnsi="Arial" w:cs="Arial"/>
        <w:b/>
        <w:i/>
        <w:sz w:val="20"/>
        <w:szCs w:val="20"/>
      </w:rPr>
    </w:pPr>
    <w:r w:rsidRPr="004F18A4">
      <w:rPr>
        <w:rFonts w:ascii="Arial" w:hAnsi="Arial" w:cs="Arial"/>
        <w:b/>
        <w:i/>
        <w:sz w:val="20"/>
        <w:szCs w:val="20"/>
      </w:rPr>
      <w:t>B. P. : 878 Niamey (Niger) - Téléphone  : (00227) 20 73 54 14  -  Fax : (00227) 20 73 36 54</w:t>
    </w:r>
  </w:p>
  <w:p w14:paraId="7A935667" w14:textId="77777777" w:rsidR="00960F56" w:rsidRPr="00CE3033" w:rsidRDefault="00000000">
    <w:pPr>
      <w:ind w:right="-533"/>
      <w:jc w:val="center"/>
      <w:rPr>
        <w:rFonts w:ascii="Arial" w:hAnsi="Arial" w:cs="Arial"/>
        <w:b/>
        <w:i/>
        <w:sz w:val="20"/>
        <w:szCs w:val="20"/>
        <w:lang w:val="en-GB"/>
      </w:rPr>
    </w:pPr>
    <w:r w:rsidRPr="00CE3033">
      <w:rPr>
        <w:rFonts w:ascii="Arial" w:hAnsi="Arial" w:cs="Arial"/>
        <w:b/>
        <w:i/>
        <w:sz w:val="20"/>
      </w:rPr>
      <w:t xml:space="preserve">E-mail : </w:t>
    </w:r>
    <w:hyperlink r:id="rId1" w:history="1">
      <w:r w:rsidRPr="00CE3033">
        <w:rPr>
          <w:rStyle w:val="Lienhypertexte"/>
          <w:rFonts w:eastAsia="Arial Unicode MS" w:cs="Arial"/>
          <w:b/>
          <w:i/>
        </w:rPr>
        <w:t>celhto@africa-union.org</w:t>
      </w:r>
    </w:hyperlink>
    <w:r w:rsidRPr="00CE3033">
      <w:rPr>
        <w:rFonts w:ascii="Arial" w:hAnsi="Arial" w:cs="Arial"/>
        <w:b/>
        <w:i/>
        <w:sz w:val="20"/>
      </w:rPr>
      <w:t xml:space="preserve"> – Site Web : </w:t>
    </w:r>
    <w:r w:rsidRPr="00FA4075">
      <w:rPr>
        <w:rFonts w:ascii="Arial" w:hAnsi="Arial" w:cs="Arial"/>
        <w:b/>
        <w:i/>
        <w:sz w:val="20"/>
        <w:u w:val="single"/>
      </w:rPr>
      <w:t>www.</w:t>
    </w:r>
    <w:r>
      <w:rPr>
        <w:rFonts w:ascii="Arial" w:hAnsi="Arial" w:cs="Arial"/>
        <w:b/>
        <w:i/>
        <w:sz w:val="20"/>
        <w:u w:val="single"/>
      </w:rPr>
      <w:t>celhto</w:t>
    </w:r>
    <w:r w:rsidRPr="00FA4075">
      <w:rPr>
        <w:rFonts w:ascii="Arial" w:hAnsi="Arial" w:cs="Arial"/>
        <w:b/>
        <w:i/>
        <w:sz w:val="20"/>
        <w:u w:val="single"/>
      </w:rPr>
      <w:t>.org</w:t>
    </w:r>
  </w:p>
  <w:p w14:paraId="0166AB74" w14:textId="77777777" w:rsidR="00960F56"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1BC91" w14:textId="77777777" w:rsidR="002231AF" w:rsidRDefault="002231AF" w:rsidP="00BF0ADD">
      <w:r>
        <w:separator/>
      </w:r>
    </w:p>
  </w:footnote>
  <w:footnote w:type="continuationSeparator" w:id="0">
    <w:p w14:paraId="6594B74C" w14:textId="77777777" w:rsidR="002231AF" w:rsidRDefault="002231AF" w:rsidP="00BF0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0DF5"/>
    <w:multiLevelType w:val="multilevel"/>
    <w:tmpl w:val="58787C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DD09CD"/>
    <w:multiLevelType w:val="multilevel"/>
    <w:tmpl w:val="42067094"/>
    <w:lvl w:ilvl="0">
      <w:start w:val="1"/>
      <w:numFmt w:val="lowerLetter"/>
      <w:lvlText w:val="(%1)"/>
      <w:lvlJc w:val="left"/>
      <w:pPr>
        <w:ind w:left="1080" w:hanging="54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9521268"/>
    <w:multiLevelType w:val="multilevel"/>
    <w:tmpl w:val="B980EA5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562876"/>
    <w:multiLevelType w:val="hybridMultilevel"/>
    <w:tmpl w:val="C09A6D8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12D6892"/>
    <w:multiLevelType w:val="multilevel"/>
    <w:tmpl w:val="0CA0A37C"/>
    <w:lvl w:ilvl="0">
      <w:start w:val="20"/>
      <w:numFmt w:val="decimal"/>
      <w:lvlText w:val="%1."/>
      <w:lvlJc w:val="left"/>
      <w:pPr>
        <w:ind w:left="525" w:hanging="525"/>
      </w:pPr>
      <w:rPr>
        <w:rFonts w:hint="default"/>
      </w:rPr>
    </w:lvl>
    <w:lvl w:ilvl="1">
      <w:start w:val="1"/>
      <w:numFmt w:val="decimal"/>
      <w:lvlText w:val="%1.%2."/>
      <w:lvlJc w:val="left"/>
      <w:pPr>
        <w:ind w:left="1185" w:hanging="720"/>
      </w:pPr>
      <w:rPr>
        <w:rFonts w:hint="default"/>
      </w:rPr>
    </w:lvl>
    <w:lvl w:ilvl="2">
      <w:start w:val="1"/>
      <w:numFmt w:val="upperLetter"/>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5" w15:restartNumberingAfterBreak="0">
    <w:nsid w:val="24EC3949"/>
    <w:multiLevelType w:val="multilevel"/>
    <w:tmpl w:val="AEA459DE"/>
    <w:lvl w:ilvl="0">
      <w:start w:val="17"/>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255D1CE7"/>
    <w:multiLevelType w:val="multilevel"/>
    <w:tmpl w:val="ED7E9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2B1EC2"/>
    <w:multiLevelType w:val="multilevel"/>
    <w:tmpl w:val="3D1CBE78"/>
    <w:lvl w:ilvl="0">
      <w:start w:val="1"/>
      <w:numFmt w:val="lowerLetter"/>
      <w:lvlText w:val="%1)"/>
      <w:lvlJc w:val="left"/>
      <w:pPr>
        <w:ind w:left="720" w:hanging="72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6A05421"/>
    <w:multiLevelType w:val="multilevel"/>
    <w:tmpl w:val="6B04E636"/>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BB24CFA"/>
    <w:multiLevelType w:val="multilevel"/>
    <w:tmpl w:val="BD9C8022"/>
    <w:lvl w:ilvl="0">
      <w:start w:val="1"/>
      <w:numFmt w:val="decimal"/>
      <w:lvlText w:val="%1."/>
      <w:lvlJc w:val="left"/>
      <w:pPr>
        <w:ind w:left="360" w:hanging="360"/>
      </w:pPr>
    </w:lvl>
    <w:lvl w:ilvl="1">
      <w:start w:val="1"/>
      <w:numFmt w:val="decimal"/>
      <w:lvlText w:val="%1.%2"/>
      <w:lvlJc w:val="left"/>
      <w:pPr>
        <w:ind w:left="504" w:hanging="504"/>
      </w:pPr>
      <w:rPr>
        <w:rFonts w:ascii="Arial" w:eastAsia="Arial" w:hAnsi="Arial" w:cs="Arial"/>
        <w:b w:val="0"/>
        <w:i w:val="0"/>
        <w:color w:val="000000"/>
        <w:sz w:val="24"/>
        <w:szCs w:val="24"/>
      </w:rPr>
    </w:lvl>
    <w:lvl w:ilvl="2">
      <w:start w:val="1"/>
      <w:numFmt w:val="lowerLetter"/>
      <w:lvlText w:val="(%3)"/>
      <w:lvlJc w:val="left"/>
      <w:pPr>
        <w:ind w:left="864" w:hanging="432"/>
      </w:pPr>
      <w:rPr>
        <w:rFonts w:ascii="Times New Roman" w:eastAsia="Times New Roman" w:hAnsi="Times New Roman" w:cs="Times New Roman"/>
        <w:b w:val="0"/>
        <w:i w:val="0"/>
        <w:sz w:val="24"/>
        <w:szCs w:val="24"/>
      </w:rPr>
    </w:lvl>
    <w:lvl w:ilvl="3">
      <w:start w:val="1"/>
      <w:numFmt w:val="lowerRoman"/>
      <w:lvlText w:val="(%4)"/>
      <w:lvlJc w:val="left"/>
      <w:pPr>
        <w:ind w:left="1512" w:hanging="648"/>
      </w:pPr>
      <w:rPr>
        <w:rFonts w:ascii="Times New Roman" w:eastAsia="Times New Roman" w:hAnsi="Times New Roman" w:cs="Times New Roman"/>
        <w:b w:val="0"/>
        <w:i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CA12036"/>
    <w:multiLevelType w:val="multilevel"/>
    <w:tmpl w:val="F55687CC"/>
    <w:lvl w:ilvl="0">
      <w:start w:val="2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623F94"/>
    <w:multiLevelType w:val="multilevel"/>
    <w:tmpl w:val="AFDE71B4"/>
    <w:lvl w:ilvl="0">
      <w:start w:val="1"/>
      <w:numFmt w:val="decimal"/>
      <w:lvlText w:val="%1."/>
      <w:lvlJc w:val="left"/>
      <w:pPr>
        <w:ind w:left="720" w:hanging="720"/>
      </w:pPr>
      <w:rPr>
        <w:rFonts w:ascii="Times New Roman" w:eastAsia="Times New Roman" w:hAnsi="Times New Roman"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AD1E77"/>
    <w:multiLevelType w:val="multilevel"/>
    <w:tmpl w:val="D2FA786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B155D26"/>
    <w:multiLevelType w:val="multilevel"/>
    <w:tmpl w:val="71A08C18"/>
    <w:lvl w:ilvl="0">
      <w:start w:val="1"/>
      <w:numFmt w:val="lowerLetter"/>
      <w:lvlText w:val="(%1)"/>
      <w:lvlJc w:val="left"/>
      <w:pPr>
        <w:ind w:left="1080" w:hanging="54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CA25948"/>
    <w:multiLevelType w:val="multilevel"/>
    <w:tmpl w:val="EAD0DE02"/>
    <w:lvl w:ilvl="0">
      <w:start w:val="18"/>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70D15AEE"/>
    <w:multiLevelType w:val="hybridMultilevel"/>
    <w:tmpl w:val="A9023162"/>
    <w:lvl w:ilvl="0" w:tplc="C432519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78D263A"/>
    <w:multiLevelType w:val="multilevel"/>
    <w:tmpl w:val="60CE1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84301DB"/>
    <w:multiLevelType w:val="multilevel"/>
    <w:tmpl w:val="BD644668"/>
    <w:lvl w:ilvl="0">
      <w:start w:val="1"/>
      <w:numFmt w:val="lowerLetter"/>
      <w:lvlText w:val="%1)"/>
      <w:lvlJc w:val="left"/>
      <w:pPr>
        <w:ind w:left="765" w:hanging="405"/>
      </w:pPr>
    </w:lvl>
    <w:lvl w:ilvl="1">
      <w:start w:val="1"/>
      <w:numFmt w:val="lowerLetter"/>
      <w:lvlText w:val="(%2)"/>
      <w:lvlJc w:val="left"/>
      <w:pPr>
        <w:ind w:left="1785" w:hanging="705"/>
      </w:pPr>
    </w:lvl>
    <w:lvl w:ilvl="2">
      <w:start w:val="1"/>
      <w:numFmt w:val="lowerLetter"/>
      <w:lvlText w:val="%3)"/>
      <w:lvlJc w:val="left"/>
      <w:pPr>
        <w:ind w:left="2685" w:hanging="705"/>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A73BCB"/>
    <w:multiLevelType w:val="multilevel"/>
    <w:tmpl w:val="133E8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D0634BE"/>
    <w:multiLevelType w:val="multilevel"/>
    <w:tmpl w:val="4552E43C"/>
    <w:lvl w:ilvl="0">
      <w:start w:val="1"/>
      <w:numFmt w:val="lowerLetter"/>
      <w:lvlText w:val="%1)"/>
      <w:lvlJc w:val="left"/>
      <w:pPr>
        <w:ind w:left="504" w:hanging="504"/>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DD10FB0"/>
    <w:multiLevelType w:val="hybridMultilevel"/>
    <w:tmpl w:val="89003146"/>
    <w:lvl w:ilvl="0" w:tplc="D9F078C4">
      <w:start w:val="5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892561"/>
    <w:multiLevelType w:val="multilevel"/>
    <w:tmpl w:val="7444B8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11413654">
    <w:abstractNumId w:val="20"/>
  </w:num>
  <w:num w:numId="2" w16cid:durableId="1036657470">
    <w:abstractNumId w:val="11"/>
  </w:num>
  <w:num w:numId="3" w16cid:durableId="944532805">
    <w:abstractNumId w:val="16"/>
  </w:num>
  <w:num w:numId="4" w16cid:durableId="963121103">
    <w:abstractNumId w:val="13"/>
  </w:num>
  <w:num w:numId="5" w16cid:durableId="599721854">
    <w:abstractNumId w:val="9"/>
  </w:num>
  <w:num w:numId="6" w16cid:durableId="528566548">
    <w:abstractNumId w:val="7"/>
  </w:num>
  <w:num w:numId="7" w16cid:durableId="1334333908">
    <w:abstractNumId w:val="1"/>
  </w:num>
  <w:num w:numId="8" w16cid:durableId="98721342">
    <w:abstractNumId w:val="15"/>
  </w:num>
  <w:num w:numId="9" w16cid:durableId="987053207">
    <w:abstractNumId w:val="21"/>
  </w:num>
  <w:num w:numId="10" w16cid:durableId="627932739">
    <w:abstractNumId w:val="19"/>
  </w:num>
  <w:num w:numId="11" w16cid:durableId="686368704">
    <w:abstractNumId w:val="5"/>
  </w:num>
  <w:num w:numId="12" w16cid:durableId="915745750">
    <w:abstractNumId w:val="14"/>
  </w:num>
  <w:num w:numId="13" w16cid:durableId="2081050661">
    <w:abstractNumId w:val="10"/>
  </w:num>
  <w:num w:numId="14" w16cid:durableId="1463963820">
    <w:abstractNumId w:val="4"/>
  </w:num>
  <w:num w:numId="15" w16cid:durableId="404424522">
    <w:abstractNumId w:val="0"/>
  </w:num>
  <w:num w:numId="16" w16cid:durableId="1386567417">
    <w:abstractNumId w:val="12"/>
  </w:num>
  <w:num w:numId="17" w16cid:durableId="1347753974">
    <w:abstractNumId w:val="2"/>
  </w:num>
  <w:num w:numId="18" w16cid:durableId="1743406626">
    <w:abstractNumId w:val="6"/>
  </w:num>
  <w:num w:numId="19" w16cid:durableId="1009285948">
    <w:abstractNumId w:val="8"/>
  </w:num>
  <w:num w:numId="20" w16cid:durableId="53282927">
    <w:abstractNumId w:val="17"/>
  </w:num>
  <w:num w:numId="21" w16cid:durableId="700979687">
    <w:abstractNumId w:val="18"/>
  </w:num>
  <w:num w:numId="22" w16cid:durableId="1572883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DD"/>
    <w:rsid w:val="002005D0"/>
    <w:rsid w:val="002231AF"/>
    <w:rsid w:val="005C7028"/>
    <w:rsid w:val="00AD36CD"/>
    <w:rsid w:val="00BF0ADD"/>
    <w:rsid w:val="00F85CE7"/>
  </w:rsids>
  <m:mathPr>
    <m:mathFont m:val="Cambria Math"/>
    <m:brkBin m:val="before"/>
    <m:brkBinSub m:val="--"/>
    <m:smallFrac m:val="0"/>
    <m:dispDef/>
    <m:lMargin m:val="0"/>
    <m:rMargin m:val="0"/>
    <m:defJc m:val="centerGroup"/>
    <m:wrapIndent m:val="1440"/>
    <m:intLim m:val="subSup"/>
    <m:naryLim m:val="undOvr"/>
  </m:mathPr>
  <w:themeFontLang w:val="fr-T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E291"/>
  <w15:chartTrackingRefBased/>
  <w15:docId w15:val="{DC70FFE5-0088-4FB4-8712-0926C794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T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ADD"/>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BF0A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F0ADD"/>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qFormat/>
    <w:rsid w:val="00BF0ADD"/>
    <w:pPr>
      <w:keepNext/>
      <w:jc w:val="both"/>
      <w:outlineLvl w:val="3"/>
    </w:pPr>
    <w:rPr>
      <w:rFonts w:ascii="Arial" w:eastAsia="Arial Unicode MS" w:hAnsi="Arial"/>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0ADD"/>
    <w:rPr>
      <w:rFonts w:asciiTheme="majorHAnsi" w:eastAsiaTheme="majorEastAsia" w:hAnsiTheme="majorHAnsi" w:cstheme="majorBidi"/>
      <w:color w:val="2F5496" w:themeColor="accent1" w:themeShade="BF"/>
      <w:sz w:val="32"/>
      <w:szCs w:val="32"/>
      <w:lang w:val="fr-FR" w:eastAsia="fr-FR"/>
    </w:rPr>
  </w:style>
  <w:style w:type="character" w:customStyle="1" w:styleId="Titre3Car">
    <w:name w:val="Titre 3 Car"/>
    <w:basedOn w:val="Policepardfaut"/>
    <w:link w:val="Titre3"/>
    <w:uiPriority w:val="9"/>
    <w:semiHidden/>
    <w:rsid w:val="00BF0ADD"/>
    <w:rPr>
      <w:rFonts w:asciiTheme="majorHAnsi" w:eastAsiaTheme="majorEastAsia" w:hAnsiTheme="majorHAnsi" w:cstheme="majorBidi"/>
      <w:color w:val="1F3763" w:themeColor="accent1" w:themeShade="7F"/>
      <w:sz w:val="24"/>
      <w:szCs w:val="24"/>
      <w:lang w:val="fr-FR" w:eastAsia="fr-FR"/>
    </w:rPr>
  </w:style>
  <w:style w:type="character" w:customStyle="1" w:styleId="Titre4Car">
    <w:name w:val="Titre 4 Car"/>
    <w:basedOn w:val="Policepardfaut"/>
    <w:link w:val="Titre4"/>
    <w:rsid w:val="00BF0ADD"/>
    <w:rPr>
      <w:rFonts w:ascii="Arial" w:eastAsia="Arial Unicode MS" w:hAnsi="Arial" w:cs="Times New Roman"/>
      <w:b/>
      <w:sz w:val="20"/>
      <w:szCs w:val="20"/>
      <w:lang w:val="fr-FR" w:eastAsia="fr-FR"/>
    </w:rPr>
  </w:style>
  <w:style w:type="character" w:styleId="Lienhypertexte">
    <w:name w:val="Hyperlink"/>
    <w:rsid w:val="00BF0ADD"/>
    <w:rPr>
      <w:color w:val="0000FF"/>
      <w:u w:val="single"/>
    </w:rPr>
  </w:style>
  <w:style w:type="paragraph" w:styleId="Corpsdetexte2">
    <w:name w:val="Body Text 2"/>
    <w:basedOn w:val="Normal"/>
    <w:link w:val="Corpsdetexte2Car"/>
    <w:rsid w:val="00BF0ADD"/>
    <w:rPr>
      <w:sz w:val="28"/>
    </w:rPr>
  </w:style>
  <w:style w:type="character" w:customStyle="1" w:styleId="Corpsdetexte2Car">
    <w:name w:val="Corps de texte 2 Car"/>
    <w:basedOn w:val="Policepardfaut"/>
    <w:link w:val="Corpsdetexte2"/>
    <w:rsid w:val="00BF0ADD"/>
    <w:rPr>
      <w:rFonts w:ascii="Times New Roman" w:eastAsia="Times New Roman" w:hAnsi="Times New Roman" w:cs="Times New Roman"/>
      <w:sz w:val="28"/>
      <w:szCs w:val="24"/>
      <w:lang w:val="fr-FR" w:eastAsia="fr-FR"/>
    </w:rPr>
  </w:style>
  <w:style w:type="paragraph" w:styleId="Pieddepage">
    <w:name w:val="footer"/>
    <w:basedOn w:val="Normal"/>
    <w:link w:val="PieddepageCar"/>
    <w:rsid w:val="00BF0ADD"/>
    <w:pPr>
      <w:tabs>
        <w:tab w:val="center" w:pos="4536"/>
        <w:tab w:val="right" w:pos="9072"/>
      </w:tabs>
    </w:pPr>
  </w:style>
  <w:style w:type="character" w:customStyle="1" w:styleId="PieddepageCar">
    <w:name w:val="Pied de page Car"/>
    <w:basedOn w:val="Policepardfaut"/>
    <w:link w:val="Pieddepage"/>
    <w:rsid w:val="00BF0ADD"/>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BF0ADD"/>
    <w:rPr>
      <w:rFonts w:ascii="Tahoma" w:hAnsi="Tahoma" w:cs="Tahoma"/>
      <w:sz w:val="16"/>
      <w:szCs w:val="16"/>
    </w:rPr>
  </w:style>
  <w:style w:type="character" w:customStyle="1" w:styleId="TextedebullesCar">
    <w:name w:val="Texte de bulles Car"/>
    <w:basedOn w:val="Policepardfaut"/>
    <w:link w:val="Textedebulles"/>
    <w:uiPriority w:val="99"/>
    <w:semiHidden/>
    <w:rsid w:val="00BF0ADD"/>
    <w:rPr>
      <w:rFonts w:ascii="Tahoma" w:eastAsia="Times New Roman" w:hAnsi="Tahoma" w:cs="Tahoma"/>
      <w:sz w:val="16"/>
      <w:szCs w:val="16"/>
      <w:lang w:val="fr-FR" w:eastAsia="fr-FR"/>
    </w:rPr>
  </w:style>
  <w:style w:type="paragraph" w:styleId="Titre">
    <w:name w:val="Title"/>
    <w:basedOn w:val="Normal"/>
    <w:next w:val="Normal"/>
    <w:link w:val="TitreCar"/>
    <w:uiPriority w:val="10"/>
    <w:qFormat/>
    <w:rsid w:val="00BF0ADD"/>
    <w:pPr>
      <w:jc w:val="center"/>
    </w:pPr>
    <w:rPr>
      <w:b/>
      <w:sz w:val="48"/>
      <w:szCs w:val="48"/>
    </w:rPr>
  </w:style>
  <w:style w:type="character" w:customStyle="1" w:styleId="TitreCar">
    <w:name w:val="Titre Car"/>
    <w:basedOn w:val="Policepardfaut"/>
    <w:link w:val="Titre"/>
    <w:uiPriority w:val="10"/>
    <w:rsid w:val="00BF0ADD"/>
    <w:rPr>
      <w:rFonts w:ascii="Times New Roman" w:eastAsia="Times New Roman" w:hAnsi="Times New Roman" w:cs="Times New Roman"/>
      <w:b/>
      <w:sz w:val="48"/>
      <w:szCs w:val="48"/>
      <w:lang w:val="fr-FR" w:eastAsia="fr-FR"/>
    </w:rPr>
  </w:style>
  <w:style w:type="paragraph" w:styleId="Paragraphedeliste">
    <w:name w:val="List Paragraph"/>
    <w:basedOn w:val="Normal"/>
    <w:uiPriority w:val="34"/>
    <w:qFormat/>
    <w:rsid w:val="00BF0ADD"/>
    <w:pPr>
      <w:ind w:left="720"/>
      <w:contextualSpacing/>
    </w:pPr>
  </w:style>
  <w:style w:type="table" w:customStyle="1" w:styleId="11">
    <w:name w:val="11"/>
    <w:basedOn w:val="TableauNormal"/>
    <w:rsid w:val="00BF0ADD"/>
    <w:pPr>
      <w:spacing w:after="0" w:line="240" w:lineRule="auto"/>
      <w:jc w:val="both"/>
    </w:pPr>
    <w:rPr>
      <w:rFonts w:ascii="Times New Roman" w:eastAsia="Times New Roman" w:hAnsi="Times New Roman" w:cs="Times New Roman"/>
      <w:sz w:val="24"/>
      <w:szCs w:val="24"/>
      <w:lang w:val="fr-FR" w:eastAsia="fr-FR"/>
    </w:rPr>
    <w:tblPr>
      <w:tblStyleRowBandSize w:val="1"/>
      <w:tblStyleColBandSize w:val="1"/>
      <w:tblInd w:w="0" w:type="nil"/>
      <w:tblCellMar>
        <w:left w:w="115" w:type="dxa"/>
        <w:right w:w="115" w:type="dxa"/>
      </w:tblCellMar>
    </w:tblPr>
  </w:style>
  <w:style w:type="table" w:customStyle="1" w:styleId="10">
    <w:name w:val="10"/>
    <w:basedOn w:val="TableauNormal"/>
    <w:rsid w:val="00BF0ADD"/>
    <w:pPr>
      <w:spacing w:after="0" w:line="240" w:lineRule="auto"/>
      <w:jc w:val="both"/>
    </w:pPr>
    <w:rPr>
      <w:rFonts w:ascii="Times New Roman" w:eastAsia="Times New Roman" w:hAnsi="Times New Roman" w:cs="Times New Roman"/>
      <w:sz w:val="24"/>
      <w:szCs w:val="24"/>
      <w:lang w:val="fr-FR" w:eastAsia="fr-FR"/>
    </w:rPr>
    <w:tblPr>
      <w:tblStyleRowBandSize w:val="1"/>
      <w:tblStyleColBandSize w:val="1"/>
      <w:tblInd w:w="0" w:type="nil"/>
      <w:tblCellMar>
        <w:left w:w="115" w:type="dxa"/>
        <w:right w:w="115" w:type="dxa"/>
      </w:tblCellMar>
    </w:tblPr>
  </w:style>
  <w:style w:type="table" w:customStyle="1" w:styleId="9">
    <w:name w:val="9"/>
    <w:basedOn w:val="TableauNormal"/>
    <w:rsid w:val="00BF0ADD"/>
    <w:pPr>
      <w:spacing w:after="0" w:line="240" w:lineRule="auto"/>
      <w:jc w:val="both"/>
    </w:pPr>
    <w:rPr>
      <w:rFonts w:ascii="Times New Roman" w:eastAsia="Times New Roman" w:hAnsi="Times New Roman" w:cs="Times New Roman"/>
      <w:sz w:val="24"/>
      <w:szCs w:val="24"/>
      <w:lang w:val="fr-FR" w:eastAsia="fr-FR"/>
    </w:rPr>
    <w:tblPr>
      <w:tblStyleRowBandSize w:val="1"/>
      <w:tblStyleColBandSize w:val="1"/>
      <w:tblInd w:w="0" w:type="nil"/>
      <w:tblCellMar>
        <w:left w:w="115" w:type="dxa"/>
        <w:right w:w="115" w:type="dxa"/>
      </w:tblCellMar>
    </w:tblPr>
  </w:style>
  <w:style w:type="table" w:customStyle="1" w:styleId="8">
    <w:name w:val="8"/>
    <w:basedOn w:val="TableauNormal"/>
    <w:rsid w:val="00BF0ADD"/>
    <w:pPr>
      <w:spacing w:after="0" w:line="240" w:lineRule="auto"/>
      <w:jc w:val="both"/>
    </w:pPr>
    <w:rPr>
      <w:rFonts w:ascii="Times New Roman" w:eastAsia="Times New Roman" w:hAnsi="Times New Roman" w:cs="Times New Roman"/>
      <w:sz w:val="24"/>
      <w:szCs w:val="24"/>
      <w:lang w:val="fr-FR" w:eastAsia="fr-FR"/>
    </w:rPr>
    <w:tblPr>
      <w:tblStyleRowBandSize w:val="1"/>
      <w:tblStyleColBandSize w:val="1"/>
      <w:tblInd w:w="0" w:type="nil"/>
      <w:tblCellMar>
        <w:left w:w="115" w:type="dxa"/>
        <w:right w:w="115" w:type="dxa"/>
      </w:tblCellMar>
    </w:tblPr>
  </w:style>
  <w:style w:type="table" w:customStyle="1" w:styleId="7">
    <w:name w:val="7"/>
    <w:basedOn w:val="TableauNormal"/>
    <w:rsid w:val="00BF0ADD"/>
    <w:pPr>
      <w:spacing w:after="0" w:line="240" w:lineRule="auto"/>
      <w:jc w:val="both"/>
    </w:pPr>
    <w:rPr>
      <w:rFonts w:ascii="Times New Roman" w:eastAsia="Times New Roman" w:hAnsi="Times New Roman" w:cs="Times New Roman"/>
      <w:sz w:val="24"/>
      <w:szCs w:val="24"/>
      <w:lang w:val="fr-FR" w:eastAsia="fr-FR"/>
    </w:rPr>
    <w:tblPr>
      <w:tblStyleRowBandSize w:val="1"/>
      <w:tblStyleColBandSize w:val="1"/>
      <w:tblInd w:w="0" w:type="nil"/>
      <w:tblCellMar>
        <w:left w:w="115" w:type="dxa"/>
        <w:right w:w="115" w:type="dxa"/>
      </w:tblCellMar>
    </w:tblPr>
  </w:style>
  <w:style w:type="table" w:customStyle="1" w:styleId="6">
    <w:name w:val="6"/>
    <w:basedOn w:val="TableauNormal"/>
    <w:rsid w:val="00BF0ADD"/>
    <w:pPr>
      <w:spacing w:after="0" w:line="240" w:lineRule="auto"/>
      <w:jc w:val="both"/>
    </w:pPr>
    <w:rPr>
      <w:rFonts w:ascii="Times New Roman" w:eastAsia="Times New Roman" w:hAnsi="Times New Roman" w:cs="Times New Roman"/>
      <w:sz w:val="24"/>
      <w:szCs w:val="24"/>
      <w:lang w:val="fr-FR" w:eastAsia="fr-FR"/>
    </w:rPr>
    <w:tblPr>
      <w:tblStyleRowBandSize w:val="1"/>
      <w:tblStyleColBandSize w:val="1"/>
      <w:tblInd w:w="0" w:type="nil"/>
      <w:tblCellMar>
        <w:left w:w="115" w:type="dxa"/>
        <w:right w:w="115" w:type="dxa"/>
      </w:tblCellMar>
    </w:tblPr>
  </w:style>
  <w:style w:type="table" w:customStyle="1" w:styleId="5">
    <w:name w:val="5"/>
    <w:basedOn w:val="TableauNormal"/>
    <w:rsid w:val="00BF0ADD"/>
    <w:pPr>
      <w:spacing w:after="0" w:line="240" w:lineRule="auto"/>
      <w:jc w:val="both"/>
    </w:pPr>
    <w:rPr>
      <w:rFonts w:ascii="Times New Roman" w:eastAsia="Times New Roman" w:hAnsi="Times New Roman" w:cs="Times New Roman"/>
      <w:sz w:val="24"/>
      <w:szCs w:val="24"/>
      <w:lang w:val="fr-FR" w:eastAsia="fr-FR"/>
    </w:rPr>
    <w:tblPr>
      <w:tblStyleRowBandSize w:val="1"/>
      <w:tblStyleColBandSize w:val="1"/>
      <w:tblInd w:w="0" w:type="nil"/>
      <w:tblCellMar>
        <w:left w:w="115" w:type="dxa"/>
        <w:right w:w="115" w:type="dxa"/>
      </w:tblCellMar>
    </w:tblPr>
  </w:style>
  <w:style w:type="table" w:customStyle="1" w:styleId="4">
    <w:name w:val="4"/>
    <w:basedOn w:val="TableauNormal"/>
    <w:rsid w:val="00BF0ADD"/>
    <w:pPr>
      <w:spacing w:after="0" w:line="240" w:lineRule="auto"/>
      <w:jc w:val="both"/>
    </w:pPr>
    <w:rPr>
      <w:rFonts w:ascii="Times New Roman" w:eastAsia="Times New Roman" w:hAnsi="Times New Roman" w:cs="Times New Roman"/>
      <w:sz w:val="24"/>
      <w:szCs w:val="24"/>
      <w:lang w:val="fr-FR" w:eastAsia="fr-FR"/>
    </w:rPr>
    <w:tblPr>
      <w:tblStyleRowBandSize w:val="1"/>
      <w:tblStyleColBandSize w:val="1"/>
      <w:tblInd w:w="0" w:type="nil"/>
    </w:tblPr>
  </w:style>
  <w:style w:type="table" w:customStyle="1" w:styleId="3">
    <w:name w:val="3"/>
    <w:basedOn w:val="TableauNormal"/>
    <w:rsid w:val="00BF0ADD"/>
    <w:pPr>
      <w:spacing w:after="0" w:line="240" w:lineRule="auto"/>
      <w:jc w:val="both"/>
    </w:pPr>
    <w:rPr>
      <w:rFonts w:ascii="Times New Roman" w:eastAsia="Times New Roman" w:hAnsi="Times New Roman" w:cs="Times New Roman"/>
      <w:sz w:val="24"/>
      <w:szCs w:val="24"/>
      <w:lang w:val="fr-FR" w:eastAsia="fr-FR"/>
    </w:rPr>
    <w:tblPr>
      <w:tblStyleRowBandSize w:val="1"/>
      <w:tblStyleColBandSize w:val="1"/>
      <w:tblInd w:w="0" w:type="nil"/>
    </w:tblPr>
  </w:style>
  <w:style w:type="table" w:customStyle="1" w:styleId="2">
    <w:name w:val="2"/>
    <w:basedOn w:val="TableauNormal"/>
    <w:rsid w:val="00BF0ADD"/>
    <w:pPr>
      <w:spacing w:after="0" w:line="240" w:lineRule="auto"/>
      <w:jc w:val="both"/>
    </w:pPr>
    <w:rPr>
      <w:rFonts w:ascii="Times New Roman" w:eastAsia="Times New Roman" w:hAnsi="Times New Roman" w:cs="Times New Roman"/>
      <w:sz w:val="24"/>
      <w:szCs w:val="24"/>
      <w:lang w:val="fr-FR" w:eastAsia="fr-FR"/>
    </w:rPr>
    <w:tblPr>
      <w:tblStyleRowBandSize w:val="1"/>
      <w:tblStyleColBandSize w:val="1"/>
      <w:tblInd w:w="0" w:type="nil"/>
    </w:tblPr>
  </w:style>
  <w:style w:type="table" w:customStyle="1" w:styleId="1">
    <w:name w:val="1"/>
    <w:basedOn w:val="TableauNormal"/>
    <w:rsid w:val="00BF0ADD"/>
    <w:pPr>
      <w:spacing w:after="0" w:line="240" w:lineRule="auto"/>
      <w:jc w:val="both"/>
    </w:pPr>
    <w:rPr>
      <w:rFonts w:ascii="Times New Roman" w:eastAsia="Times New Roman" w:hAnsi="Times New Roman" w:cs="Times New Roman"/>
      <w:sz w:val="24"/>
      <w:szCs w:val="24"/>
      <w:lang w:val="fr-FR" w:eastAsia="fr-FR"/>
    </w:rPr>
    <w:tblPr>
      <w:tblStyleRowBandSize w:val="1"/>
      <w:tblStyleColBandSize w:val="1"/>
      <w:tblInd w:w="0" w:type="nil"/>
      <w:tblCellMar>
        <w:left w:w="115" w:type="dxa"/>
        <w:right w:w="115" w:type="dxa"/>
      </w:tblCellMar>
    </w:tblPr>
  </w:style>
  <w:style w:type="character" w:styleId="Mentionnonrsolue">
    <w:name w:val="Unresolved Mention"/>
    <w:basedOn w:val="Policepardfaut"/>
    <w:uiPriority w:val="99"/>
    <w:semiHidden/>
    <w:unhideWhenUsed/>
    <w:rsid w:val="00BF0ADD"/>
    <w:rPr>
      <w:color w:val="605E5C"/>
      <w:shd w:val="clear" w:color="auto" w:fill="E1DFDD"/>
    </w:rPr>
  </w:style>
  <w:style w:type="paragraph" w:styleId="Rvision">
    <w:name w:val="Revision"/>
    <w:hidden/>
    <w:uiPriority w:val="99"/>
    <w:semiHidden/>
    <w:rsid w:val="00BF0ADD"/>
    <w:pPr>
      <w:spacing w:after="0" w:line="240" w:lineRule="auto"/>
    </w:pPr>
    <w:rPr>
      <w:rFonts w:ascii="Times New Roman" w:eastAsia="Times New Roman" w:hAnsi="Times New Roman" w:cs="Times New Roman"/>
      <w:sz w:val="24"/>
      <w:szCs w:val="24"/>
      <w:lang w:val="fr-FR" w:eastAsia="fr-FR"/>
    </w:rPr>
  </w:style>
  <w:style w:type="paragraph" w:styleId="En-tte">
    <w:name w:val="header"/>
    <w:basedOn w:val="Normal"/>
    <w:link w:val="En-tteCar"/>
    <w:uiPriority w:val="99"/>
    <w:unhideWhenUsed/>
    <w:rsid w:val="00BF0ADD"/>
    <w:pPr>
      <w:tabs>
        <w:tab w:val="center" w:pos="4536"/>
        <w:tab w:val="right" w:pos="9072"/>
      </w:tabs>
    </w:pPr>
  </w:style>
  <w:style w:type="character" w:customStyle="1" w:styleId="En-tteCar">
    <w:name w:val="En-tête Car"/>
    <w:basedOn w:val="Policepardfaut"/>
    <w:link w:val="En-tte"/>
    <w:uiPriority w:val="99"/>
    <w:rsid w:val="00BF0ADD"/>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elhto@africa-union.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elhto@africa-union.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lhto@africa-unio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lelhto.org"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elhto@africa-union.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28</Pages>
  <Words>5342</Words>
  <Characters>30452</Characters>
  <Application>Microsoft Office Word</Application>
  <DocSecurity>0</DocSecurity>
  <Lines>253</Lines>
  <Paragraphs>71</Paragraphs>
  <ScaleCrop>false</ScaleCrop>
  <Company/>
  <LinksUpToDate>false</LinksUpToDate>
  <CharactersWithSpaces>35723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Tublu Komi N'kegbe Foga</dc:creator>
  <cp:keywords/>
  <dc:description/>
  <cp:lastModifiedBy>Tublu Komi N'kegbe Foga</cp:lastModifiedBy>
  <cp:revision>2</cp:revision>
  <dcterms:created xsi:type="dcterms:W3CDTF">2024-06-27T09:21:00Z</dcterms:created>
  <dcterms:modified xsi:type="dcterms:W3CDTF">2024-06-27T09:38:00Z</dcterms:modified>
</cp:coreProperties>
</file>